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588D303D" w:rsidR="00F94C64" w:rsidRPr="003B35E8" w:rsidRDefault="00F94C64" w:rsidP="00F94C64">
      <w:pPr>
        <w:pStyle w:val="Title"/>
        <w:rPr>
          <w:rFonts w:ascii="Aptos Display" w:hAnsi="Aptos Display"/>
          <w:b/>
          <w:bCs/>
        </w:rPr>
      </w:pPr>
      <w:bookmarkStart w:id="0" w:name="_Hlk167980134"/>
      <w:r w:rsidRPr="003B35E8">
        <w:rPr>
          <w:rFonts w:ascii="Aptos Display" w:hAnsi="Aptos Display"/>
          <w:b/>
          <w:bCs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F103B7" w14:textId="6EECD5CB" w:rsidR="008E75E3" w:rsidRPr="00A43985" w:rsidRDefault="00701B9F" w:rsidP="008E75E3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</w:rPr>
                            </w:pPr>
                            <w:r w:rsidRPr="00701B9F">
                              <w:rPr>
                                <w:rFonts w:ascii="Aptos Display" w:hAnsi="Aptos Display"/>
                              </w:rPr>
                              <w:t>Austin, TX 78723</w:t>
                            </w:r>
                            <w:r w:rsidR="003B35E8" w:rsidRPr="00A43985">
                              <w:rPr>
                                <w:rFonts w:ascii="Aptos Display" w:hAnsi="Aptos Display"/>
                              </w:rPr>
                              <w:br/>
                            </w:r>
                            <w:hyperlink r:id="rId12" w:history="1"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512</w:t>
                              </w:r>
                              <w:r w:rsidR="00F94C64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537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>
                                <w:rPr>
                                  <w:rStyle w:val="Hyperlink"/>
                                  <w:rFonts w:ascii="Aptos Display" w:hAnsi="Aptos Display" w:cs="Noto Sans SemiBold"/>
                                  <w:color w:val="auto"/>
                                  <w:u w:val="none"/>
                                </w:rPr>
                                <w:t>0951</w:t>
                              </w:r>
                            </w:hyperlink>
                            <w:r w:rsidR="00685BE6" w:rsidRPr="00A43985">
                              <w:rPr>
                                <w:rFonts w:ascii="Aptos Display" w:hAnsi="Aptos Display"/>
                              </w:rPr>
                              <w:t>‬</w:t>
                            </w:r>
                            <w:r w:rsidR="00F94C64" w:rsidRPr="00A43985">
                              <w:rPr>
                                <w:rFonts w:ascii="Aptos Display" w:hAnsi="Aptos Display" w:cs="Noto Sans SemiBold"/>
                              </w:rPr>
                              <w:t xml:space="preserve"> </w:t>
                            </w:r>
                          </w:p>
                          <w:p w14:paraId="756B485A" w14:textId="536A1E8F" w:rsidR="00F94C64" w:rsidRPr="00A43985" w:rsidRDefault="008E75E3" w:rsidP="008C5C37">
                            <w:pPr>
                              <w:widowControl w:val="0"/>
                              <w:spacing w:after="0"/>
                              <w:jc w:val="right"/>
                              <w:rPr>
                                <w:rFonts w:ascii="Aptos Display" w:hAnsi="Aptos Display"/>
                                <w:b/>
                                <w:bCs/>
                              </w:rPr>
                            </w:pPr>
                            <w:r w:rsidRPr="00A43985">
                              <w:rPr>
                                <w:rFonts w:ascii="Aptos Display" w:hAnsi="Aptos Display"/>
                              </w:rPr>
                              <w:t xml:space="preserve"> </w:t>
                            </w:r>
                            <w:hyperlink r:id="rId13" w:history="1">
                              <w:r w:rsidR="00EF6A03" w:rsidRPr="00A43985">
                                <w:rPr>
                                  <w:rFonts w:ascii="Aptos Display" w:hAnsi="Aptos Display"/>
                                </w:rPr>
                                <w:t xml:space="preserve"> </w:t>
                              </w:r>
                              <w:r w:rsidR="00B91D4B" w:rsidRPr="00B91D4B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johnm911987</w:t>
                              </w:r>
                              <w:r w:rsidR="00BB76B0" w:rsidRPr="00A43985">
                                <w:rPr>
                                  <w:rStyle w:val="Hyperlink"/>
                                  <w:rFonts w:ascii="Aptos Display" w:hAnsi="Aptos Display"/>
                                  <w:b/>
                                  <w:bCs/>
                                </w:rPr>
                                <w:t>@gmail.com</w:t>
                              </w:r>
                            </w:hyperlink>
                            <w:hyperlink r:id="rId14" w:history="1"/>
                            <w:r w:rsidR="001C2709" w:rsidRPr="00A43985">
                              <w:rPr>
                                <w:rFonts w:ascii="Aptos Display" w:hAnsi="Aptos Display"/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35F103B7" w14:textId="6EECD5CB" w:rsidR="008E75E3" w:rsidRPr="00A43985" w:rsidRDefault="00701B9F" w:rsidP="008E75E3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</w:rPr>
                      </w:pPr>
                      <w:r w:rsidRPr="00701B9F">
                        <w:rPr>
                          <w:rFonts w:ascii="Aptos Display" w:hAnsi="Aptos Display"/>
                        </w:rPr>
                        <w:t>Austin, TX 78723</w:t>
                      </w:r>
                      <w:r w:rsidR="003B35E8" w:rsidRPr="00A43985">
                        <w:rPr>
                          <w:rFonts w:ascii="Aptos Display" w:hAnsi="Aptos Display"/>
                        </w:rPr>
                        <w:br/>
                      </w:r>
                      <w:hyperlink r:id="rId15" w:history="1"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+1 (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512</w:t>
                        </w:r>
                        <w:r w:rsidR="00F94C64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537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>
                          <w:rPr>
                            <w:rStyle w:val="Hyperlink"/>
                            <w:rFonts w:ascii="Aptos Display" w:hAnsi="Aptos Display" w:cs="Noto Sans SemiBold"/>
                            <w:color w:val="auto"/>
                            <w:u w:val="none"/>
                          </w:rPr>
                          <w:t>0951</w:t>
                        </w:r>
                      </w:hyperlink>
                      <w:r w:rsidR="00685BE6" w:rsidRPr="00A43985">
                        <w:rPr>
                          <w:rFonts w:ascii="Aptos Display" w:hAnsi="Aptos Display"/>
                        </w:rPr>
                        <w:t>‬</w:t>
                      </w:r>
                      <w:r w:rsidR="00F94C64" w:rsidRPr="00A43985">
                        <w:rPr>
                          <w:rFonts w:ascii="Aptos Display" w:hAnsi="Aptos Display" w:cs="Noto Sans SemiBold"/>
                        </w:rPr>
                        <w:t xml:space="preserve"> </w:t>
                      </w:r>
                    </w:p>
                    <w:p w14:paraId="756B485A" w14:textId="536A1E8F" w:rsidR="00F94C64" w:rsidRPr="00A43985" w:rsidRDefault="008E75E3" w:rsidP="008C5C37">
                      <w:pPr>
                        <w:widowControl w:val="0"/>
                        <w:spacing w:after="0"/>
                        <w:jc w:val="right"/>
                        <w:rPr>
                          <w:rFonts w:ascii="Aptos Display" w:hAnsi="Aptos Display"/>
                          <w:b/>
                          <w:bCs/>
                        </w:rPr>
                      </w:pPr>
                      <w:r w:rsidRPr="00A43985">
                        <w:rPr>
                          <w:rFonts w:ascii="Aptos Display" w:hAnsi="Aptos Display"/>
                        </w:rPr>
                        <w:t xml:space="preserve"> </w:t>
                      </w:r>
                      <w:hyperlink r:id="rId16" w:history="1">
                        <w:r w:rsidR="00EF6A03" w:rsidRPr="00A43985">
                          <w:rPr>
                            <w:rFonts w:ascii="Aptos Display" w:hAnsi="Aptos Display"/>
                          </w:rPr>
                          <w:t xml:space="preserve"> </w:t>
                        </w:r>
                        <w:r w:rsidR="00B91D4B" w:rsidRPr="00B91D4B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johnm911987</w:t>
                        </w:r>
                        <w:r w:rsidR="00BB76B0" w:rsidRPr="00A43985">
                          <w:rPr>
                            <w:rStyle w:val="Hyperlink"/>
                            <w:rFonts w:ascii="Aptos Display" w:hAnsi="Aptos Display"/>
                            <w:b/>
                            <w:bCs/>
                          </w:rPr>
                          <w:t>@gmail.com</w:t>
                        </w:r>
                      </w:hyperlink>
                      <w:hyperlink r:id="rId17" w:history="1"/>
                      <w:r w:rsidR="001C2709" w:rsidRPr="00A43985">
                        <w:rPr>
                          <w:rFonts w:ascii="Aptos Display" w:hAnsi="Aptos Display"/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3B35E8" w:rsidRPr="003B35E8">
        <w:t xml:space="preserve"> </w:t>
      </w:r>
      <w:r w:rsidR="00701B9F" w:rsidRPr="00701B9F">
        <w:rPr>
          <w:rFonts w:ascii="Aptos Display" w:hAnsi="Aptos Display"/>
        </w:rPr>
        <w:t>John Yeglinski</w:t>
      </w:r>
      <w:r w:rsidR="008E75E3" w:rsidRPr="003B35E8">
        <w:rPr>
          <w:rFonts w:ascii="Aptos Display" w:hAnsi="Aptos Display"/>
        </w:rPr>
        <w:t xml:space="preserve"> </w:t>
      </w:r>
    </w:p>
    <w:p w14:paraId="2365A0B5" w14:textId="2E460C4C" w:rsidR="00F94C64" w:rsidRPr="003B35E8" w:rsidRDefault="00ED39B5" w:rsidP="00F94C64">
      <w:pPr>
        <w:pStyle w:val="NoSpacing"/>
        <w:rPr>
          <w:rFonts w:ascii="Aptos Display" w:hAnsi="Aptos Display" w:cs="Noto Sans Light"/>
          <w:b/>
          <w:spacing w:val="20"/>
          <w:sz w:val="28"/>
          <w:szCs w:val="28"/>
        </w:rPr>
      </w:pPr>
      <w:r w:rsidRPr="003B35E8">
        <w:rPr>
          <w:rFonts w:ascii="Aptos Display" w:hAnsi="Aptos Display" w:cs="Noto Sans Light"/>
          <w:spacing w:val="20"/>
          <w:sz w:val="28"/>
          <w:szCs w:val="28"/>
        </w:rPr>
        <w:t xml:space="preserve">Data Engineer</w:t>
      </w:r>
      <w:r w:rsidR="00DC278C" w:rsidRPr="003B35E8">
        <w:rPr>
          <w:rFonts w:ascii="Aptos Display" w:hAnsi="Aptos Display" w:cs="Noto Sans Light"/>
          <w:spacing w:val="20"/>
          <w:sz w:val="28"/>
          <w:szCs w:val="28"/>
        </w:rPr>
        <w:t/>
      </w:r>
      <w:r w:rsidRPr="003B35E8">
        <w:rPr>
          <w:rFonts w:ascii="Aptos Display" w:hAnsi="Aptos Display" w:cs="Noto Sans Light"/>
          <w:spacing w:val="20"/>
          <w:sz w:val="28"/>
          <w:szCs w:val="28"/>
        </w:rPr>
        <w:t/>
      </w:r>
    </w:p>
    <w:p w14:paraId="6B48524A" w14:textId="472E7B77" w:rsidR="00AA79C2" w:rsidRPr="003B35E8" w:rsidRDefault="00ED39B5" w:rsidP="00A76165">
      <w:pPr>
        <w:widowControl w:val="0"/>
        <w:spacing w:before="360" w:after="0"/>
        <w:jc w:val="both"/>
        <w:rPr>
          <w:rFonts w:ascii="Aptos Display" w:hAnsi="Aptos Display" w:cs="Noto Sans Light"/>
        </w:rPr>
      </w:pPr>
      <w:bookmarkStart w:id="1" w:name="_Hlk168578304"/>
      <w:bookmarkEnd w:id="0"/>
      <w:r w:rsidRPr="003B35E8">
        <w:rPr>
          <w:rFonts w:ascii="Aptos Display" w:hAnsi="Aptos Display" w:cs="Arial"/>
          <w:iCs/>
        </w:rPr>
        <w:t xml:space="preserve">Results-driven Data Engineer with over 10 years of extensive experience in designing and implementing scalable data pipelines and models utilizing lakehouse architecture and cloud-based technologies. Proficient in building ETL/ELT processes, ensuring data quality and compliance for enterprise reporting, and collaborating with cross-functional teams to derive actionable insights from complex datasets. Experienced in driving data transformation and data lifecycle management while optimizing performance and cost efficiency in large-scale environments.</w:t>
      </w:r>
      <w:r w:rsidR="00AA79C2" w:rsidRPr="003B35E8">
        <w:rPr>
          <w:rFonts w:ascii="Aptos Display" w:hAnsi="Aptos Display" w:cs="Noto Sans Light"/>
        </w:rPr>
        <w:t xml:space="preserve"> </w:t>
      </w:r>
    </w:p>
    <w:bookmarkEnd w:id="1"/>
    <w:p w14:paraId="050ED977" w14:textId="7D08C6AE" w:rsidR="004A24A2" w:rsidRPr="003B35E8" w:rsidRDefault="00000000" w:rsidP="00EB1984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Skills &amp; abilities</w:t>
          </w:r>
        </w:sdtContent>
      </w:sdt>
      <w:r w:rsidR="00946859" w:rsidRPr="003B35E8">
        <w:rPr>
          <w:rFonts w:ascii="Aptos Display" w:hAnsi="Aptos Display"/>
        </w:rPr>
        <w:t/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Core Engineering Skills</w:t>
      </w:r>
      <w:r w:rsidRPr="003B35E8">
        <w:rPr>
          <w:rFonts w:ascii="Aptos Display" w:eastAsia="Arial" w:hAnsi="Aptos Display" w:cs="Arial"/>
          <w:bCs/>
        </w:rPr>
        <w:t xml:space="preserve">: Data Engineering, ETL/ELT Pipelines, Data Quality Assurance, Data Modeling, Data Validation Standards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Database Technologies</w:t>
      </w:r>
      <w:r w:rsidRPr="003B35E8">
        <w:rPr>
          <w:rFonts w:ascii="Aptos Display" w:eastAsia="Arial" w:hAnsi="Aptos Display" w:cs="Arial"/>
          <w:bCs/>
        </w:rPr>
        <w:t xml:space="preserve">: Amazon Redshift, Databricks, S3, Glue, Apache Kafka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Cloud Platforms</w:t>
      </w:r>
      <w:r w:rsidRPr="003B35E8">
        <w:rPr>
          <w:rFonts w:ascii="Aptos Display" w:eastAsia="Arial" w:hAnsi="Aptos Display" w:cs="Arial"/>
          <w:bCs/>
        </w:rPr>
        <w:t xml:space="preserve">: AWS, Microsoft Azure, Google Cloud Platform (GCP), Snowflake, Oracle Cloud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Programming Languages</w:t>
      </w:r>
      <w:r w:rsidRPr="003B35E8">
        <w:rPr>
          <w:rFonts w:ascii="Aptos Display" w:eastAsia="Arial" w:hAnsi="Aptos Display" w:cs="Arial"/>
          <w:bCs/>
        </w:rPr>
        <w:t xml:space="preserve">: Python, SQL, Scala, Java, R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Big Data Technologies</w:t>
      </w:r>
      <w:r w:rsidRPr="003B35E8">
        <w:rPr>
          <w:rFonts w:ascii="Aptos Display" w:eastAsia="Arial" w:hAnsi="Aptos Display" w:cs="Arial"/>
          <w:bCs/>
        </w:rPr>
        <w:t xml:space="preserve">: Apache Spark, Hadoop, Apache NiFi, Flink, Delta Lake</w:t>
      </w:r>
      <w:r w:rsidR="00152A80" w:rsidRPr="003B35E8">
        <w:rPr>
          <w:rFonts w:ascii="Aptos Display" w:hAnsi="Aptos Display"/>
        </w:rPr>
        <w:t/>
      </w:r>
      <w:r w:rsidR="00946859" w:rsidRPr="003B35E8">
        <w:rPr>
          <w:rFonts w:ascii="Aptos Display" w:hAnsi="Aptos Display"/>
        </w:rPr>
        <w:t/>
      </w:r>
    </w:p>
    <w:p w14:paraId="25B96281" w14:textId="77777777" w:rsidR="004A24A2" w:rsidRPr="003B35E8" w:rsidRDefault="004A24A2" w:rsidP="00A76165">
      <w:pPr>
        <w:jc w:val="both"/>
        <w:rPr>
          <w:rFonts w:ascii="Aptos Display" w:hAnsi="Aptos Display" w:cs="Noto Sans Light"/>
          <w:sz w:val="6"/>
          <w:szCs w:val="8"/>
        </w:rPr>
      </w:pPr>
    </w:p>
    <w:p w14:paraId="4F97C32B" w14:textId="612C2C72" w:rsidR="005711C3" w:rsidRPr="003B35E8" w:rsidRDefault="00A116AB" w:rsidP="00A116AB">
      <w:pPr>
        <w:pStyle w:val="Standard"/>
        <w:numPr>
          <w:ilvl w:val="0"/>
          <w:numId w:val="29"/>
        </w:numPr>
        <w:ind w:left="360" w:hanging="270"/>
        <w:rPr>
          <w:rFonts w:ascii="Aptos Display" w:hAnsi="Aptos Display"/>
        </w:rPr>
      </w:pPr>
      <w:r w:rsidRPr="003B35E8">
        <w:rPr>
          <w:rFonts w:ascii="Aptos Display" w:eastAsia="Arial" w:hAnsi="Aptos Display" w:cs="Arial"/>
          <w:b/>
          <w:bCs/>
        </w:rPr>
        <w:t xml:space="preserve">Data Processing and Frameworks</w:t>
      </w:r>
      <w:r w:rsidRPr="003B35E8">
        <w:rPr>
          <w:rFonts w:ascii="Aptos Display" w:eastAsia="Arial" w:hAnsi="Aptos Display" w:cs="Arial"/>
          <w:bCs/>
        </w:rPr>
        <w:t xml:space="preserve">: Kafka Streams, Apache Beam, TensorFlow, Hudi, Airflow</w:t>
      </w:r>
    </w:p>
    <w:p w14:paraId="4B27D93C" w14:textId="77777777" w:rsidR="00C335CD" w:rsidRPr="003B35E8" w:rsidRDefault="00E659E3" w:rsidP="00F26BFA">
      <w:pPr>
        <w:pStyle w:val="Heading1"/>
        <w:rPr>
          <w:rFonts w:ascii="Aptos Display" w:hAnsi="Aptos Display"/>
        </w:rPr>
      </w:pPr>
      <w:r w:rsidRPr="003B35E8">
        <w:rPr>
          <w:rFonts w:ascii="Aptos Display" w:hAnsi="Aptos Display"/>
        </w:rPr>
        <w:t>Work Experience</w:t>
      </w:r>
    </w:p>
    <w:p w14:paraId="20F3C0BD" w14:textId="134656CF" w:rsidR="00440687" w:rsidRPr="003B35E8" w:rsidRDefault="00ED39B5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2" w:name="_Hlk167719778"/>
      <w:r w:rsidRPr="003B35E8">
        <w:rPr>
          <w:rFonts w:ascii="Aptos Display" w:hAnsi="Aptos Display"/>
          <w:b w:val="0"/>
        </w:rPr>
        <w:t xml:space="preserve">Data Engineer at </w:t>
      </w:r>
      <w:r w:rsidR="00241A31" w:rsidRPr="00241A31">
        <w:rPr>
          <w:rFonts w:ascii="Aptos Display" w:hAnsi="Aptos Display"/>
          <w:b w:val="0"/>
        </w:rPr>
        <w:t>Kellton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084DE5" w:rsidRPr="00E02D18">
        <w:rPr>
          <w:rFonts w:ascii="Aptos Display" w:hAnsi="Aptos Display"/>
          <w:b w:val="0"/>
        </w:rPr>
        <w:t>Austin, Tx</w:t>
      </w:r>
      <w:r w:rsidR="004640B7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0A0356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6298E">
        <w:rPr>
          <w:rFonts w:ascii="Aptos Display" w:hAnsi="Aptos Display" w:cs="Noto Sans Light"/>
          <w:b w:val="0"/>
          <w:i/>
          <w:iCs/>
        </w:rPr>
        <w:tab/>
      </w:r>
      <w:r w:rsidR="00E02D18">
        <w:rPr>
          <w:rFonts w:ascii="Aptos Display" w:hAnsi="Aptos Display" w:cs="Noto Sans Light"/>
          <w:b w:val="0"/>
          <w:i/>
          <w:iCs/>
        </w:rPr>
        <w:t>A</w:t>
      </w:r>
      <w:r w:rsidR="00084DE5">
        <w:rPr>
          <w:rFonts w:ascii="Aptos Display" w:hAnsi="Aptos Display" w:cs="Noto Sans Light"/>
          <w:b w:val="0"/>
          <w:i/>
          <w:iCs/>
        </w:rPr>
        <w:t>ug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202</w:t>
      </w:r>
      <w:r w:rsidR="00E02D18">
        <w:rPr>
          <w:rFonts w:ascii="Aptos Display" w:hAnsi="Aptos Display" w:cs="Noto Sans Light"/>
          <w:b w:val="0"/>
          <w:i/>
          <w:iCs/>
        </w:rPr>
        <w:t>0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– Present</w:t>
      </w:r>
      <w:r w:rsidR="00440687" w:rsidRPr="003B35E8">
        <w:rPr>
          <w:rFonts w:ascii="Aptos Display" w:hAnsi="Aptos Display"/>
          <w:b w:val="0"/>
        </w:rPr>
        <w:t/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and implemented production-ready </w:t>
      </w:r>
      <w:r w:rsidRPr="003B35E8">
        <w:rPr>
          <w:rFonts w:ascii="Aptos Display" w:hAnsi="Aptos Display"/>
          <w:b/>
          <w:bCs/>
        </w:rPr>
        <w:t xml:space="preserve">data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AWS Glue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Databricks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support enterprise-grade reporting.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Migrated legacy </w:t>
      </w:r>
      <w:r w:rsidRPr="003B35E8">
        <w:rPr>
          <w:rFonts w:ascii="Aptos Display" w:hAnsi="Aptos Display"/>
          <w:b/>
          <w:bCs/>
        </w:rPr>
        <w:t xml:space="preserve">Redshift/DBT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architecture to a scalable </w:t>
      </w:r>
      <w:r w:rsidRPr="003B35E8">
        <w:rPr>
          <w:rFonts w:ascii="Aptos Display" w:hAnsi="Aptos Display"/>
          <w:b/>
          <w:bCs/>
        </w:rPr>
        <w:t xml:space="preserve">lakehouse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solution on </w:t>
      </w:r>
      <w:r w:rsidRPr="003B35E8">
        <w:rPr>
          <w:rFonts w:ascii="Aptos Display" w:hAnsi="Aptos Display"/>
          <w:b/>
          <w:bCs/>
        </w:rPr>
        <w:t xml:space="preserve">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enhancing data accessibility.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and enforced </w:t>
      </w:r>
      <w:r w:rsidRPr="003B35E8">
        <w:rPr>
          <w:rFonts w:ascii="Aptos Display" w:hAnsi="Aptos Display"/>
          <w:b/>
          <w:bCs/>
        </w:rPr>
        <w:t xml:space="preserve">data validation standards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QA protocols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, improving the overall integrity of the data warehouse.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</w:t>
      </w:r>
      <w:r w:rsidRPr="003B35E8">
        <w:rPr>
          <w:rFonts w:ascii="Aptos Display" w:hAnsi="Aptos Display"/>
          <w:b/>
          <w:bCs/>
        </w:rPr>
        <w:t xml:space="preserve">ETL performance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reduced infrastructure costs by leveraging tools like </w:t>
      </w:r>
      <w:r w:rsidRPr="003B35E8">
        <w:rPr>
          <w:rFonts w:ascii="Aptos Display" w:hAnsi="Aptos Display"/>
          <w:b/>
          <w:bCs/>
        </w:rPr>
        <w:t xml:space="preserve">Apache 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large-scale data processing.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product management and analytics to transform ambiguous requirements into clear, actionable data models.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robust </w:t>
      </w:r>
      <w:r w:rsidRPr="003B35E8">
        <w:rPr>
          <w:rFonts w:ascii="Aptos Display" w:hAnsi="Aptos Display"/>
          <w:b/>
          <w:bCs/>
        </w:rPr>
        <w:t xml:space="preserve">data security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measures compliant with regulations like </w:t>
      </w:r>
      <w:r w:rsidRPr="003B35E8">
        <w:rPr>
          <w:rFonts w:ascii="Aptos Display" w:hAnsi="Aptos Display"/>
          <w:b/>
          <w:bCs/>
        </w:rPr>
        <w:t xml:space="preserve">GDPR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CCPA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during pipeline creation.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Leveraged </w:t>
      </w:r>
      <w:r w:rsidRPr="003B35E8">
        <w:rPr>
          <w:rFonts w:ascii="Aptos Display" w:hAnsi="Aptos Display"/>
          <w:b/>
          <w:bCs/>
        </w:rPr>
        <w:t xml:space="preserve">AI-assisted development tools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streamline design processes and enhance code quality.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Conducted thorough performance tuning for ETL processes, ensuring efficient data transformation across multiple formats.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Mentored junior data engineers, advocating for best practices in software engineering and documentation standards.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extensive </w:t>
      </w:r>
      <w:r w:rsidRPr="003B35E8">
        <w:rPr>
          <w:rFonts w:ascii="Aptos Display" w:hAnsi="Aptos Display"/>
          <w:b/>
          <w:bCs/>
        </w:rPr>
        <w:t xml:space="preserve">PySpark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scripts for efficient data transformations that fed downstream analysis and reporting tools.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Created well-structured, analytics-ready datasets to provide actionable insights for business intelligence teams.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Partnered with cross-functional teams to ensure successful deployments of new data models and pipeline enhancements.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Evaluated new technologies and tools to continually enhance data engineering capabilities at the organization.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comprehensive </w:t>
      </w:r>
      <w:r w:rsidRPr="003B35E8">
        <w:rPr>
          <w:rFonts w:ascii="Aptos Display" w:hAnsi="Aptos Display"/>
          <w:b/>
          <w:bCs/>
        </w:rPr>
        <w:t xml:space="preserve">data lifecycle management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strategies to ensure timely archival and deletion of datasets.</w:t>
      </w:r>
    </w:p>
    <w:bookmarkEnd w:id="2"/>
    <w:p w14:paraId="4760B558" w14:textId="631003DB" w:rsidR="0069591A" w:rsidRPr="003B35E8" w:rsidRDefault="00440687" w:rsidP="00A76165">
      <w:pPr>
        <w:pStyle w:val="ListParagraph"/>
        <w:numPr>
          <w:ilvl w:val="0"/>
          <w:numId w:val="16"/>
        </w:numPr>
        <w:jc w:val="both"/>
        <w:rPr>
          <w:rFonts w:ascii="Aptos Display" w:hAnsi="Aptos Display"/>
        </w:rPr>
      </w:pP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effective monitoring solutions to maintain high-performance levels in data processing frameworks.</w:t>
      </w:r>
    </w:p>
    <w:p w14:paraId="3096CBFD" w14:textId="7C92532F" w:rsidR="00440687" w:rsidRPr="003B35E8" w:rsidRDefault="002448DD" w:rsidP="00351354">
      <w:pPr>
        <w:pStyle w:val="Heading2"/>
        <w:rPr>
          <w:rFonts w:ascii="Aptos Display" w:hAnsi="Aptos Display" w:cs="Noto Sans Light"/>
          <w:b w:val="0"/>
          <w:i/>
          <w:iCs/>
        </w:rPr>
      </w:pPr>
      <w:bookmarkStart w:id="3" w:name="_Hlk167719791"/>
      <w:r>
        <w:rPr>
          <w:rFonts w:ascii="Aptos Display" w:hAnsi="Aptos Display"/>
          <w:b w:val="0"/>
        </w:rPr>
        <w:t>Software Engineer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4640B7" w:rsidRPr="003B35E8">
        <w:rPr>
          <w:rFonts w:ascii="Aptos Display" w:hAnsi="Aptos Display" w:cs="Noto Sans Light"/>
          <w:b w:val="0"/>
        </w:rPr>
        <w:t>at</w:t>
      </w:r>
      <w:r w:rsidR="004640B7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Coffee Cup Software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241A31">
        <w:rPr>
          <w:rFonts w:ascii="Aptos Display" w:hAnsi="Aptos Display"/>
          <w:b w:val="0"/>
        </w:rPr>
        <w:t>Corpus Christi</w:t>
      </w:r>
      <w:r w:rsidR="00084DE5" w:rsidRPr="003B35E8">
        <w:rPr>
          <w:rFonts w:ascii="Aptos Display" w:hAnsi="Aptos Display"/>
          <w:b w:val="0"/>
        </w:rPr>
        <w:t>, Tx</w:t>
      </w:r>
      <w:r w:rsidR="004640B7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</w:t>
      </w:r>
      <w:r w:rsidR="00351354" w:rsidRPr="003B35E8">
        <w:rPr>
          <w:rFonts w:ascii="Aptos Display" w:hAnsi="Aptos Display" w:cs="Noto Sans Light"/>
          <w:b w:val="0"/>
          <w:i/>
          <w:iCs/>
        </w:rPr>
        <w:t>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E02D18">
        <w:rPr>
          <w:rFonts w:ascii="Aptos Display" w:hAnsi="Aptos Display" w:cs="Noto Sans Light"/>
          <w:b w:val="0"/>
          <w:i/>
          <w:iCs/>
        </w:rPr>
        <w:t>–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</w:t>
      </w:r>
      <w:r w:rsidR="00440687" w:rsidRPr="003B35E8">
        <w:rPr>
          <w:rFonts w:ascii="Aptos Display" w:hAnsi="Aptos Display" w:cs="Noto Sans Light"/>
          <w:b w:val="0"/>
          <w:i/>
          <w:iCs/>
        </w:rPr>
        <w:t>J</w:t>
      </w:r>
      <w:r w:rsidR="00E02D18">
        <w:rPr>
          <w:rFonts w:ascii="Aptos Display" w:hAnsi="Aptos Display" w:cs="Noto Sans Light"/>
          <w:b w:val="0"/>
          <w:i/>
          <w:iCs/>
        </w:rPr>
        <w:t>ul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20</w:t>
      </w:r>
      <w:r w:rsidR="00440687" w:rsidRPr="003B35E8">
        <w:rPr>
          <w:rFonts w:ascii="Aptos Display" w:hAnsi="Aptos Display"/>
          <w:b w:val="0"/>
        </w:rPr>
        <w:t/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Built and maintained scalable </w:t>
      </w:r>
      <w:r w:rsidRPr="003B35E8">
        <w:rPr>
          <w:rFonts w:ascii="Aptos Display" w:hAnsi="Aptos Display"/>
          <w:b/>
          <w:bCs/>
        </w:rPr>
        <w:t xml:space="preserve">ETL/ELT pipelines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using </w:t>
      </w:r>
      <w:r w:rsidRPr="003B35E8">
        <w:rPr>
          <w:rFonts w:ascii="Aptos Display" w:hAnsi="Aptos Display"/>
          <w:b/>
          <w:bCs/>
        </w:rPr>
        <w:t xml:space="preserve">Apache Spark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AWS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technologies, driving successful data migrations to cloud platforms.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Designed complex </w:t>
      </w:r>
      <w:r w:rsidRPr="003B35E8">
        <w:rPr>
          <w:rFonts w:ascii="Aptos Display" w:hAnsi="Aptos Display"/>
          <w:b/>
          <w:bCs/>
        </w:rPr>
        <w:t xml:space="preserve">data architectures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tailored specifically for analytics workloads, optimizing data storage and performance.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Collaborated with data scientists to transform raw data into business-ready datasets, utilizing </w:t>
      </w:r>
      <w:r w:rsidRPr="003B35E8">
        <w:rPr>
          <w:rFonts w:ascii="Aptos Display" w:hAnsi="Aptos Display"/>
          <w:b/>
          <w:bCs/>
        </w:rPr>
        <w:t xml:space="preserve">Python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SQL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for data extraction and manipulation.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Implemented rigorous </w:t>
      </w:r>
      <w:r w:rsidRPr="003B35E8">
        <w:rPr>
          <w:rFonts w:ascii="Aptos Display" w:hAnsi="Aptos Display"/>
          <w:b/>
          <w:bCs/>
        </w:rPr>
        <w:t xml:space="preserve">data quality checks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 the ETL process, ensuring compliance with industry standards.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Improved processing speed of data pipelines through performance tuning and optimization of existing </w:t>
      </w:r>
      <w:r w:rsidRPr="003B35E8">
        <w:rPr>
          <w:rFonts w:ascii="Aptos Display" w:hAnsi="Aptos Display"/>
          <w:b/>
          <w:bCs/>
        </w:rPr>
        <w:t xml:space="preserve">Hadoop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infrastructure.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Worked with </w:t>
      </w:r>
      <w:r w:rsidRPr="003B35E8">
        <w:rPr>
          <w:rFonts w:ascii="Aptos Display" w:hAnsi="Aptos Display"/>
          <w:b/>
          <w:bCs/>
        </w:rPr>
        <w:t xml:space="preserve">Delta Lake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enhance data reliability and enable faster query performance for reporting.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Developed </w:t>
      </w:r>
      <w:r w:rsidRPr="003B35E8">
        <w:rPr>
          <w:rFonts w:ascii="Aptos Display" w:hAnsi="Aptos Display"/>
          <w:b/>
          <w:bCs/>
        </w:rPr>
        <w:t xml:space="preserve">data models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that facilitated comprehensive analysis for cross-functional teams while ensuring data integrity.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Utilized tools such as </w:t>
      </w:r>
      <w:r w:rsidRPr="003B35E8">
        <w:rPr>
          <w:rFonts w:ascii="Aptos Display" w:hAnsi="Aptos Display"/>
          <w:b/>
          <w:bCs/>
        </w:rPr>
        <w:t xml:space="preserve">Airflow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to orchestrate complex workflows and manage data dependencies effectively.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Engaged in troubleshooting and resolving data-related issues in production systems, enhancing the reliability of data flows.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Optimized data storage costs and performance metrics through meticulous management of </w:t>
      </w:r>
      <w:r w:rsidRPr="003B35E8">
        <w:rPr>
          <w:rFonts w:ascii="Aptos Display" w:hAnsi="Aptos Display"/>
          <w:b/>
          <w:bCs/>
        </w:rPr>
        <w:t xml:space="preserve">S3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and </w:t>
      </w:r>
      <w:r w:rsidRPr="003B35E8">
        <w:rPr>
          <w:rFonts w:ascii="Aptos Display" w:hAnsi="Aptos Display"/>
          <w:b/>
          <w:bCs/>
        </w:rPr>
        <w:t xml:space="preserve">Redshift</w:t>
      </w:r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 configurations.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Crafted detailed technical documentation that outlined data processes and architectural design decisions for internal stakeholders.</w:t>
      </w:r>
    </w:p>
    <w:p w14:paraId="1092C574" w14:textId="16035C25" w:rsidR="00044A14" w:rsidRPr="003B35E8" w:rsidRDefault="00440687" w:rsidP="00A76165">
      <w:pPr>
        <w:pStyle w:val="ListParagraph"/>
        <w:numPr>
          <w:ilvl w:val="0"/>
          <w:numId w:val="12"/>
        </w:numPr>
        <w:jc w:val="both"/>
        <w:rPr>
          <w:rFonts w:ascii="Aptos Display" w:hAnsi="Aptos Display"/>
        </w:rPr>
      </w:pPr>
      <w:bookmarkStart w:id="4" w:name="_Hlk167719802"/>
      <w:bookmarkEnd w:id="3"/>
      <w:r w:rsidRPr="003B35E8">
        <w:rPr>
          <w:rFonts w:ascii="Aptos Display" w:hAnsi="Aptos Display"/>
        </w:rPr>
        <w:t/>
      </w:r>
      <w:r w:rsidRPr="003B35E8">
        <w:rPr>
          <w:rFonts w:ascii="Aptos Display" w:hAnsi="Aptos Display"/>
          <w:b/>
          <w:bCs/>
        </w:rPr>
        <w:t/>
      </w:r>
      <w:r w:rsidRPr="003B35E8">
        <w:rPr>
          <w:rFonts w:ascii="Aptos Display" w:hAnsi="Aptos Display"/>
        </w:rPr>
        <w:t xml:space="preserve">Participated in code reviews and shared knowledge with team members to foster a culture of collaboration and continuous improvement.</w:t>
      </w:r>
    </w:p>
    <w:p w14:paraId="48DE6E2C" w14:textId="43658233" w:rsidR="00440687" w:rsidRPr="003B35E8" w:rsidRDefault="002448DD" w:rsidP="000F5D8F">
      <w:pPr>
        <w:pStyle w:val="Heading2"/>
        <w:rPr>
          <w:rFonts w:ascii="Aptos Display" w:hAnsi="Aptos Display" w:cs="Noto Sans Light"/>
          <w:b w:val="0"/>
          <w:i/>
          <w:iCs/>
        </w:rPr>
      </w:pPr>
      <w:r>
        <w:rPr>
          <w:rFonts w:ascii="Aptos Display" w:hAnsi="Aptos Display"/>
          <w:b w:val="0"/>
        </w:rPr>
        <w:t>Software Developer</w:t>
      </w:r>
      <w:r w:rsidR="00440687" w:rsidRPr="003B35E8">
        <w:rPr>
          <w:rFonts w:ascii="Aptos Display" w:hAnsi="Aptos Display"/>
          <w:b w:val="0"/>
        </w:rPr>
        <w:t xml:space="preserve"> </w:t>
      </w:r>
      <w:r w:rsidR="00084DE5" w:rsidRPr="003B35E8">
        <w:rPr>
          <w:rFonts w:ascii="Aptos Display" w:hAnsi="Aptos Display" w:cs="Noto Sans Light"/>
          <w:b w:val="0"/>
        </w:rPr>
        <w:t>At</w:t>
      </w:r>
      <w:r w:rsidR="00084DE5" w:rsidRPr="003B35E8">
        <w:rPr>
          <w:rFonts w:ascii="Aptos Display" w:hAnsi="Aptos Display"/>
          <w:b w:val="0"/>
        </w:rPr>
        <w:t xml:space="preserve"> </w:t>
      </w:r>
      <w:r w:rsidR="00241A31" w:rsidRPr="00241A31">
        <w:rPr>
          <w:rFonts w:ascii="Aptos Display" w:hAnsi="Aptos Display"/>
          <w:b w:val="0"/>
        </w:rPr>
        <w:t>ParallelStaff</w:t>
      </w:r>
      <w:r w:rsidR="00084DE5" w:rsidRPr="003B35E8">
        <w:rPr>
          <w:rFonts w:ascii="Aptos Display" w:hAnsi="Aptos Display"/>
          <w:b w:val="0"/>
        </w:rPr>
        <w:t xml:space="preserve"> | </w:t>
      </w:r>
      <w:r w:rsidR="00241A31" w:rsidRPr="00E02D18">
        <w:rPr>
          <w:rFonts w:ascii="Aptos Display" w:hAnsi="Aptos Display"/>
          <w:b w:val="0"/>
        </w:rPr>
        <w:t>Dallas</w:t>
      </w:r>
      <w:r w:rsidR="00084DE5" w:rsidRPr="003B35E8">
        <w:rPr>
          <w:rFonts w:ascii="Aptos Display" w:hAnsi="Aptos Display"/>
          <w:b w:val="0"/>
        </w:rPr>
        <w:t>, Tx</w:t>
      </w:r>
      <w:r w:rsidR="00084DE5" w:rsidRPr="003B35E8">
        <w:rPr>
          <w:rFonts w:ascii="Aptos Display" w:hAnsi="Aptos Display"/>
          <w:b w:val="0"/>
        </w:rPr>
        <w:tab/>
      </w:r>
      <w:r w:rsidR="004640B7" w:rsidRPr="003B35E8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6298E">
        <w:rPr>
          <w:rFonts w:ascii="Aptos Display" w:hAnsi="Aptos Display"/>
          <w:b w:val="0"/>
        </w:rPr>
        <w:tab/>
      </w:r>
      <w:r w:rsidR="00440687" w:rsidRPr="003B35E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E02D18">
        <w:rPr>
          <w:rFonts w:ascii="Aptos Display" w:hAnsi="Aptos Display" w:cs="Noto Sans Light"/>
          <w:b w:val="0"/>
          <w:i/>
          <w:iCs/>
        </w:rPr>
        <w:t>09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- </w:t>
      </w:r>
      <w:r w:rsidR="00E02D18">
        <w:rPr>
          <w:rFonts w:ascii="Aptos Display" w:hAnsi="Aptos Display" w:cs="Noto Sans Light"/>
          <w:b w:val="0"/>
          <w:i/>
          <w:iCs/>
        </w:rPr>
        <w:t>Jun</w:t>
      </w:r>
      <w:r w:rsidR="004640B7" w:rsidRPr="003B35E8">
        <w:rPr>
          <w:rFonts w:ascii="Aptos Display" w:hAnsi="Aptos Display" w:cs="Noto Sans Light"/>
          <w:b w:val="0"/>
          <w:i/>
          <w:iCs/>
        </w:rPr>
        <w:t xml:space="preserve"> 201</w:t>
      </w:r>
      <w:r w:rsidR="00FB2BE9">
        <w:rPr>
          <w:rFonts w:ascii="Aptos Display" w:hAnsi="Aptos Display" w:cs="Noto Sans Light"/>
          <w:b w:val="0"/>
          <w:i/>
          <w:iCs/>
        </w:rPr>
        <w:t>4</w:t>
      </w:r>
      <w:r w:rsidR="00440687" w:rsidRPr="003B35E8">
        <w:rPr>
          <w:rFonts w:ascii="Aptos Display" w:hAnsi="Aptos Display"/>
          <w:b w:val="0"/>
        </w:rPr>
        <w:t/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Assisted in building and maintaining </w:t>
      </w:r>
      <w:r w:rsidRPr="003B35E8">
        <w:rPr>
          <w:rFonts w:ascii="Aptos Display" w:hAnsi="Aptos Display" w:cs="Noto Sans Light"/>
          <w:b/>
          <w:bCs/>
        </w:rPr>
        <w:t xml:space="preserve">ETL pipelines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using </w:t>
      </w:r>
      <w:r w:rsidRPr="003B35E8">
        <w:rPr>
          <w:rFonts w:ascii="Aptos Display" w:hAnsi="Aptos Display" w:cs="Noto Sans Light"/>
          <w:b/>
          <w:bCs/>
        </w:rPr>
        <w:t xml:space="preserve">AWS Glue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facilitating data flow from multiple sources into our cloud data warehouse.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Contributed to the development of data-driven solutions by collaborating closely with analytics teams, focusing on transforming business requirements into technical specifications.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Created and maintained technical documentation for various data processes, ensuring clarity and understanding for team members.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Utilized </w:t>
      </w:r>
      <w:r w:rsidRPr="003B35E8">
        <w:rPr>
          <w:rFonts w:ascii="Aptos Display" w:hAnsi="Aptos Display" w:cs="Noto Sans Light"/>
          <w:b/>
          <w:bCs/>
        </w:rPr>
        <w:t xml:space="preserve">Python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and </w:t>
      </w:r>
      <w:r w:rsidRPr="003B35E8">
        <w:rPr>
          <w:rFonts w:ascii="Aptos Display" w:hAnsi="Aptos Display" w:cs="Noto Sans Light"/>
          <w:b/>
          <w:bCs/>
        </w:rPr>
        <w:t xml:space="preserve">SQL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to develop scripts for automating repetitive data processing tasks, improving efficiency.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Engaged in troubleshooting and optimizing existing data integration solutions to enhance performance and reliability.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Supported initiatives focused on </w:t>
      </w:r>
      <w:r w:rsidRPr="003B35E8">
        <w:rPr>
          <w:rFonts w:ascii="Aptos Display" w:hAnsi="Aptos Display" w:cs="Noto Sans Light"/>
          <w:b/>
          <w:bCs/>
        </w:rPr>
        <w:t xml:space="preserve">data quality enhancement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, ensuring datasets were accurate and reliable for downstream consumers.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Leveraged </w:t>
      </w:r>
      <w:r w:rsidRPr="003B35E8">
        <w:rPr>
          <w:rFonts w:ascii="Aptos Display" w:hAnsi="Aptos Display" w:cs="Noto Sans Light"/>
          <w:b/>
          <w:bCs/>
        </w:rPr>
        <w:t xml:space="preserve">Apache NiFi</w:t>
      </w: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 for data ingestion, helping to streamline workflows across distributed systems.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Implemented preliminary models for dataset structure, ensuring they met future data analysis needs and compliance requirements.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Tested and validated data flows through meticulous quality checks to ensure successful data delivery to stakeholders.</w:t>
      </w:r>
      <w:r w:rsidR="00733799" w:rsidRPr="003B35E8">
        <w:rPr>
          <w:rFonts w:ascii="Aptos Display" w:hAnsi="Aptos Display"/>
          <w:b w:val="0"/>
        </w:rPr>
        <w:t/>
      </w:r>
      <w:r w:rsidR="00440687" w:rsidRPr="003B35E8">
        <w:rPr>
          <w:rFonts w:ascii="Aptos Display" w:hAnsi="Aptos Display"/>
          <w:b w:val="0"/>
        </w:rPr>
        <w:t/>
      </w:r>
    </w:p>
    <w:bookmarkEnd w:id="4"/>
    <w:p w14:paraId="784762BB" w14:textId="14D4797C" w:rsidR="00C335CD" w:rsidRPr="003B35E8" w:rsidRDefault="00733799" w:rsidP="00A76165">
      <w:pPr>
        <w:pStyle w:val="ListParagraph"/>
        <w:numPr>
          <w:ilvl w:val="0"/>
          <w:numId w:val="18"/>
        </w:numPr>
        <w:jc w:val="both"/>
        <w:rPr>
          <w:rFonts w:ascii="Aptos Display" w:hAnsi="Aptos Display" w:cs="Noto Sans Light"/>
        </w:rPr>
      </w:pPr>
      <w:r w:rsidRPr="003B35E8">
        <w:rPr>
          <w:rFonts w:ascii="Aptos Display" w:hAnsi="Aptos Display" w:cs="Noto Sans Light"/>
        </w:rPr>
        <w:t/>
      </w:r>
      <w:r w:rsidRPr="003B35E8">
        <w:rPr>
          <w:rFonts w:ascii="Aptos Display" w:hAnsi="Aptos Display" w:cs="Noto Sans Light"/>
          <w:b/>
          <w:bCs/>
        </w:rPr>
        <w:t/>
      </w:r>
      <w:r w:rsidRPr="003B35E8">
        <w:rPr>
          <w:rFonts w:ascii="Aptos Display" w:hAnsi="Aptos Display" w:cs="Noto Sans Light"/>
        </w:rPr>
        <w:t xml:space="preserve">Collaborated with senior engineers in adopting best practices for data handling and processing within cloud environments.</w:t>
      </w:r>
    </w:p>
    <w:p w14:paraId="1CB732C7" w14:textId="77777777" w:rsidR="004A24A2" w:rsidRPr="003B35E8" w:rsidRDefault="00000000" w:rsidP="00F26BFA">
      <w:pPr>
        <w:pStyle w:val="Heading1"/>
        <w:rPr>
          <w:rFonts w:ascii="Aptos Display" w:hAnsi="Aptos Display"/>
        </w:rPr>
      </w:pPr>
      <w:sdt>
        <w:sdtPr>
          <w:rPr>
            <w:rFonts w:ascii="Aptos Display" w:hAnsi="Aptos Display"/>
          </w:r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3B35E8">
            <w:rPr>
              <w:rFonts w:ascii="Aptos Display" w:hAnsi="Aptos Display"/>
            </w:rPr>
            <w:t>Education</w:t>
          </w:r>
        </w:sdtContent>
      </w:sdt>
    </w:p>
    <w:p w14:paraId="32F6FB63" w14:textId="13289B4E" w:rsidR="004640B7" w:rsidRPr="003B35E8" w:rsidRDefault="00B91D4B" w:rsidP="004640B7">
      <w:pPr>
        <w:pStyle w:val="Heading2"/>
        <w:rPr>
          <w:rFonts w:ascii="Aptos Display" w:hAnsi="Aptos Display"/>
          <w:b w:val="0"/>
        </w:rPr>
      </w:pPr>
      <w:bookmarkStart w:id="5" w:name="_Hlk167719809"/>
      <w:bookmarkStart w:id="6" w:name="_Hlk165558843"/>
      <w:r w:rsidRPr="00B91D4B">
        <w:rPr>
          <w:rFonts w:ascii="Aptos Display" w:hAnsi="Aptos Display"/>
          <w:b w:val="0"/>
        </w:rPr>
        <w:t>James Madison University</w:t>
      </w:r>
      <w:r w:rsidR="00084DE5" w:rsidRPr="003B35E8">
        <w:rPr>
          <w:rFonts w:ascii="Aptos Display" w:hAnsi="Aptos Display"/>
          <w:b w:val="0"/>
        </w:rPr>
        <w:t xml:space="preserve"> | </w:t>
      </w:r>
      <w:r w:rsidRPr="00B91D4B">
        <w:rPr>
          <w:rFonts w:ascii="Aptos Display" w:hAnsi="Aptos Display"/>
          <w:b w:val="0"/>
        </w:rPr>
        <w:t>Harrisonburg, VA</w:t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 w:rsidRPr="003B35E8">
        <w:rPr>
          <w:rFonts w:ascii="Aptos Display" w:hAnsi="Aptos Display"/>
          <w:b w:val="0"/>
        </w:rPr>
        <w:tab/>
      </w:r>
      <w:r w:rsidR="00084DE5">
        <w:rPr>
          <w:rFonts w:ascii="Aptos Display" w:hAnsi="Aptos Display"/>
          <w:b w:val="0"/>
        </w:rPr>
        <w:t xml:space="preserve">Aug </w:t>
      </w:r>
      <w:r w:rsidR="00084DE5" w:rsidRPr="003B35E8">
        <w:rPr>
          <w:rFonts w:ascii="Aptos Display" w:hAnsi="Aptos Display" w:cs="Noto Sans Light"/>
          <w:b w:val="0"/>
          <w:i/>
          <w:iCs/>
        </w:rPr>
        <w:t>20</w:t>
      </w:r>
      <w:r w:rsidR="00084DE5">
        <w:rPr>
          <w:rFonts w:ascii="Aptos Display" w:hAnsi="Aptos Display" w:cs="Noto Sans Light"/>
          <w:b w:val="0"/>
          <w:i/>
          <w:iCs/>
        </w:rPr>
        <w:t>0</w:t>
      </w:r>
      <w:r>
        <w:rPr>
          <w:rFonts w:ascii="Aptos Display" w:hAnsi="Aptos Display" w:cs="Noto Sans Light"/>
          <w:b w:val="0"/>
          <w:i/>
          <w:iCs/>
        </w:rPr>
        <w:t>5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–</w:t>
      </w:r>
      <w:r w:rsidR="00084DE5">
        <w:rPr>
          <w:rFonts w:ascii="Aptos Display" w:hAnsi="Aptos Display" w:cs="Noto Sans Light"/>
          <w:b w:val="0"/>
          <w:i/>
          <w:iCs/>
        </w:rPr>
        <w:t xml:space="preserve"> May</w:t>
      </w:r>
      <w:r w:rsidR="00084DE5" w:rsidRPr="003B35E8">
        <w:rPr>
          <w:rFonts w:ascii="Aptos Display" w:hAnsi="Aptos Display" w:cs="Noto Sans Light"/>
          <w:b w:val="0"/>
          <w:i/>
          <w:iCs/>
        </w:rPr>
        <w:t xml:space="preserve"> 20</w:t>
      </w:r>
      <w:r w:rsidR="00084DE5">
        <w:rPr>
          <w:rFonts w:ascii="Aptos Display" w:hAnsi="Aptos Display" w:cs="Noto Sans Light"/>
          <w:b w:val="0"/>
          <w:i/>
          <w:iCs/>
        </w:rPr>
        <w:t>09</w:t>
      </w:r>
    </w:p>
    <w:bookmarkEnd w:id="5"/>
    <w:bookmarkEnd w:id="6"/>
    <w:p w14:paraId="1D449937" w14:textId="6DA14296" w:rsidR="00921FEF" w:rsidRPr="003B35E8" w:rsidRDefault="00B91D4B" w:rsidP="00F26BFA">
      <w:pPr>
        <w:rPr>
          <w:rFonts w:ascii="Aptos Display" w:hAnsi="Aptos Display" w:cs="Noto Sans Light"/>
        </w:rPr>
      </w:pPr>
      <w:r w:rsidRPr="00B91D4B">
        <w:rPr>
          <w:rFonts w:ascii="Aptos Display" w:hAnsi="Aptos Display" w:cs="Noto Sans Light"/>
        </w:rPr>
        <w:t>Bachelor of Science - BS, Computer Science</w:t>
      </w:r>
    </w:p>
    <w:sectPr w:rsidR="00921FEF" w:rsidRPr="003B35E8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1D453F" w14:textId="77777777" w:rsidR="00170507" w:rsidRDefault="00170507">
      <w:pPr>
        <w:spacing w:after="0"/>
      </w:pPr>
      <w:r>
        <w:separator/>
      </w:r>
    </w:p>
  </w:endnote>
  <w:endnote w:type="continuationSeparator" w:id="0">
    <w:p w14:paraId="2B318661" w14:textId="77777777" w:rsidR="00170507" w:rsidRDefault="0017050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75D9505" w14:textId="77777777" w:rsidR="00170507" w:rsidRDefault="00170507">
      <w:pPr>
        <w:spacing w:after="0"/>
      </w:pPr>
      <w:r>
        <w:separator/>
      </w:r>
    </w:p>
  </w:footnote>
  <w:footnote w:type="continuationSeparator" w:id="0">
    <w:p w14:paraId="7A1760F0" w14:textId="77777777" w:rsidR="00170507" w:rsidRDefault="0017050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4DE5"/>
    <w:rsid w:val="00086410"/>
    <w:rsid w:val="0008711D"/>
    <w:rsid w:val="0009195F"/>
    <w:rsid w:val="000944C9"/>
    <w:rsid w:val="00097EA5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12E9"/>
    <w:rsid w:val="000F5D8F"/>
    <w:rsid w:val="00103BBB"/>
    <w:rsid w:val="001046AC"/>
    <w:rsid w:val="00105C3B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2A80"/>
    <w:rsid w:val="0016014D"/>
    <w:rsid w:val="00160824"/>
    <w:rsid w:val="001608CC"/>
    <w:rsid w:val="00161BE7"/>
    <w:rsid w:val="00165EA4"/>
    <w:rsid w:val="00166935"/>
    <w:rsid w:val="00166CE9"/>
    <w:rsid w:val="00170507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D5263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1A31"/>
    <w:rsid w:val="002448DD"/>
    <w:rsid w:val="00246EC4"/>
    <w:rsid w:val="0025452E"/>
    <w:rsid w:val="00262033"/>
    <w:rsid w:val="00271453"/>
    <w:rsid w:val="00276E4F"/>
    <w:rsid w:val="00282B57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18E7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35E8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F69"/>
    <w:rsid w:val="00444060"/>
    <w:rsid w:val="004450AC"/>
    <w:rsid w:val="00445933"/>
    <w:rsid w:val="004476A1"/>
    <w:rsid w:val="004476B0"/>
    <w:rsid w:val="0046298E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4140"/>
    <w:rsid w:val="00616068"/>
    <w:rsid w:val="00627B1A"/>
    <w:rsid w:val="006422D3"/>
    <w:rsid w:val="006439C2"/>
    <w:rsid w:val="00646613"/>
    <w:rsid w:val="00650310"/>
    <w:rsid w:val="0065470F"/>
    <w:rsid w:val="00657120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1B9F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56BC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2215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43985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85858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91D4B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02D18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47D3B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F6A03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2BE9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5E8"/>
  </w:style>
  <w:style w:type="paragraph" w:styleId="Heading1">
    <w:name w:val="heading 1"/>
    <w:basedOn w:val="Normal"/>
    <w:next w:val="Normal"/>
    <w:link w:val="Heading1Char"/>
    <w:uiPriority w:val="9"/>
    <w:qFormat/>
    <w:rsid w:val="003B35E8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B35E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B35E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D34817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B35E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B35E8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68230B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B35E8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B35E8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B35E8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B35E8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D34817" w:themeColor="accent1"/>
        <w:left w:val="single" w:sz="2" w:space="10" w:color="D34817" w:themeColor="accent1"/>
        <w:bottom w:val="single" w:sz="2" w:space="10" w:color="D34817" w:themeColor="accent1"/>
        <w:right w:val="single" w:sz="2" w:space="10" w:color="D34817" w:themeColor="accent1"/>
      </w:pBdr>
      <w:ind w:left="1152" w:right="1152"/>
    </w:pPr>
    <w:rPr>
      <w:i/>
      <w:iCs/>
      <w:color w:val="D34817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3B35E8"/>
    <w:pPr>
      <w:spacing w:line="240" w:lineRule="auto"/>
    </w:pPr>
    <w:rPr>
      <w:b/>
      <w:bCs/>
      <w:color w:val="D34817" w:themeColor="accent1"/>
      <w:sz w:val="18"/>
      <w:szCs w:val="18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3B35E8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6F493C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D34817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CC990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3B35E8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3B35E8"/>
    <w:pPr>
      <w:numPr>
        <w:ilvl w:val="1"/>
      </w:numPr>
    </w:pPr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3B35E8"/>
    <w:pPr>
      <w:pBdr>
        <w:bottom w:val="single" w:sz="8" w:space="4" w:color="D34817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9D3511" w:themeColor="accent1" w:themeShade="BF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34817" w:themeColor="accent1"/>
          <w:left w:val="nil"/>
          <w:bottom w:val="single" w:sz="8" w:space="0" w:color="D34817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732117" w:themeColor="accent2" w:themeShade="BF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2D1F" w:themeColor="accent2"/>
          <w:left w:val="nil"/>
          <w:bottom w:val="single" w:sz="8" w:space="0" w:color="9B2D1F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B6A4D" w:themeColor="accent3" w:themeShade="BF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28E6A" w:themeColor="accent3"/>
          <w:left w:val="nil"/>
          <w:bottom w:val="single" w:sz="8" w:space="0" w:color="A28E6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6F493C" w:themeColor="accent4" w:themeShade="BF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56251" w:themeColor="accent4"/>
          <w:left w:val="nil"/>
          <w:bottom w:val="single" w:sz="8" w:space="0" w:color="956251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6D6262" w:themeColor="accent5" w:themeShade="BF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18485" w:themeColor="accent5"/>
          <w:left w:val="nil"/>
          <w:bottom w:val="single" w:sz="8" w:space="0" w:color="91848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634545" w:themeColor="accent6" w:themeShade="BF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5D5D" w:themeColor="accent6"/>
          <w:left w:val="nil"/>
          <w:bottom w:val="single" w:sz="8" w:space="0" w:color="855D5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1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</w:tcPr>
    </w:tblStylePr>
    <w:tblStylePr w:type="band1Vert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  <w:shd w:val="clear" w:color="auto" w:fill="F8CFC1" w:themeFill="accent1" w:themeFillTint="3F"/>
      </w:tcPr>
    </w:tblStylePr>
    <w:tblStylePr w:type="band2Horz">
      <w:tblPr/>
      <w:tcPr>
        <w:tcBorders>
          <w:top w:val="single" w:sz="8" w:space="0" w:color="D34817" w:themeColor="accent1"/>
          <w:left w:val="single" w:sz="8" w:space="0" w:color="D34817" w:themeColor="accent1"/>
          <w:bottom w:val="single" w:sz="8" w:space="0" w:color="D34817" w:themeColor="accent1"/>
          <w:right w:val="single" w:sz="8" w:space="0" w:color="D34817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1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</w:tcPr>
    </w:tblStylePr>
    <w:tblStylePr w:type="band1Vert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  <w:shd w:val="clear" w:color="auto" w:fill="F1C1BC" w:themeFill="accent2" w:themeFillTint="3F"/>
      </w:tcPr>
    </w:tblStylePr>
    <w:tblStylePr w:type="band2Horz">
      <w:tblPr/>
      <w:tcPr>
        <w:tcBorders>
          <w:top w:val="single" w:sz="8" w:space="0" w:color="9B2D1F" w:themeColor="accent2"/>
          <w:left w:val="single" w:sz="8" w:space="0" w:color="9B2D1F" w:themeColor="accent2"/>
          <w:bottom w:val="single" w:sz="8" w:space="0" w:color="9B2D1F" w:themeColor="accent2"/>
          <w:right w:val="single" w:sz="8" w:space="0" w:color="9B2D1F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1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</w:tcPr>
    </w:tblStylePr>
    <w:tblStylePr w:type="band1Vert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  <w:shd w:val="clear" w:color="auto" w:fill="E8E2DA" w:themeFill="accent3" w:themeFillTint="3F"/>
      </w:tcPr>
    </w:tblStylePr>
    <w:tblStylePr w:type="band2Horz">
      <w:tblPr/>
      <w:tcPr>
        <w:tcBorders>
          <w:top w:val="single" w:sz="8" w:space="0" w:color="A28E6A" w:themeColor="accent3"/>
          <w:left w:val="single" w:sz="8" w:space="0" w:color="A28E6A" w:themeColor="accent3"/>
          <w:bottom w:val="single" w:sz="8" w:space="0" w:color="A28E6A" w:themeColor="accent3"/>
          <w:right w:val="single" w:sz="8" w:space="0" w:color="A28E6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1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</w:tcPr>
    </w:tblStylePr>
    <w:tblStylePr w:type="band1Vert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  <w:shd w:val="clear" w:color="auto" w:fill="E6D7D2" w:themeFill="accent4" w:themeFillTint="3F"/>
      </w:tcPr>
    </w:tblStylePr>
    <w:tblStylePr w:type="band2Horz">
      <w:tblPr/>
      <w:tcPr>
        <w:tcBorders>
          <w:top w:val="single" w:sz="8" w:space="0" w:color="956251" w:themeColor="accent4"/>
          <w:left w:val="single" w:sz="8" w:space="0" w:color="956251" w:themeColor="accent4"/>
          <w:bottom w:val="single" w:sz="8" w:space="0" w:color="956251" w:themeColor="accent4"/>
          <w:right w:val="single" w:sz="8" w:space="0" w:color="956251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1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</w:tcPr>
    </w:tblStylePr>
    <w:tblStylePr w:type="band1Vert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  <w:shd w:val="clear" w:color="auto" w:fill="E3E0E0" w:themeFill="accent5" w:themeFillTint="3F"/>
      </w:tcPr>
    </w:tblStylePr>
    <w:tblStylePr w:type="band2Horz">
      <w:tblPr/>
      <w:tcPr>
        <w:tcBorders>
          <w:top w:val="single" w:sz="8" w:space="0" w:color="918485" w:themeColor="accent5"/>
          <w:left w:val="single" w:sz="8" w:space="0" w:color="918485" w:themeColor="accent5"/>
          <w:bottom w:val="single" w:sz="8" w:space="0" w:color="918485" w:themeColor="accent5"/>
          <w:right w:val="single" w:sz="8" w:space="0" w:color="918485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1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</w:tcPr>
    </w:tblStylePr>
    <w:tblStylePr w:type="band1Vert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  <w:shd w:val="clear" w:color="auto" w:fill="E2D5D5" w:themeFill="accent6" w:themeFillTint="3F"/>
      </w:tcPr>
    </w:tblStylePr>
    <w:tblStylePr w:type="band2Horz">
      <w:tblPr/>
      <w:tcPr>
        <w:tcBorders>
          <w:top w:val="single" w:sz="8" w:space="0" w:color="855D5D" w:themeColor="accent6"/>
          <w:left w:val="single" w:sz="8" w:space="0" w:color="855D5D" w:themeColor="accent6"/>
          <w:bottom w:val="single" w:sz="8" w:space="0" w:color="855D5D" w:themeColor="accent6"/>
          <w:right w:val="single" w:sz="8" w:space="0" w:color="855D5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A6F44" w:themeColor="accent1" w:themeTint="BF"/>
          <w:left w:val="single" w:sz="8" w:space="0" w:color="EA6F44" w:themeColor="accent1" w:themeTint="BF"/>
          <w:bottom w:val="single" w:sz="8" w:space="0" w:color="EA6F44" w:themeColor="accent1" w:themeTint="BF"/>
          <w:right w:val="single" w:sz="8" w:space="0" w:color="EA6F4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CFC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64634" w:themeColor="accent2" w:themeTint="BF"/>
          <w:left w:val="single" w:sz="8" w:space="0" w:color="D64634" w:themeColor="accent2" w:themeTint="BF"/>
          <w:bottom w:val="single" w:sz="8" w:space="0" w:color="D64634" w:themeColor="accent2" w:themeTint="BF"/>
          <w:right w:val="single" w:sz="8" w:space="0" w:color="D6463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1C1BC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9AA8F" w:themeColor="accent3" w:themeTint="BF"/>
          <w:left w:val="single" w:sz="8" w:space="0" w:color="B9AA8F" w:themeColor="accent3" w:themeTint="BF"/>
          <w:bottom w:val="single" w:sz="8" w:space="0" w:color="B9AA8F" w:themeColor="accent3" w:themeTint="BF"/>
          <w:right w:val="single" w:sz="8" w:space="0" w:color="B9AA8F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2DA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58676" w:themeColor="accent4" w:themeTint="BF"/>
          <w:left w:val="single" w:sz="8" w:space="0" w:color="B58676" w:themeColor="accent4" w:themeTint="BF"/>
          <w:bottom w:val="single" w:sz="8" w:space="0" w:color="B58676" w:themeColor="accent4" w:themeTint="BF"/>
          <w:right w:val="single" w:sz="8" w:space="0" w:color="B58676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D7D2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CA2A3" w:themeColor="accent5" w:themeTint="BF"/>
          <w:left w:val="single" w:sz="8" w:space="0" w:color="ACA2A3" w:themeColor="accent5" w:themeTint="BF"/>
          <w:bottom w:val="single" w:sz="8" w:space="0" w:color="ACA2A3" w:themeColor="accent5" w:themeTint="BF"/>
          <w:right w:val="single" w:sz="8" w:space="0" w:color="ACA2A3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3E0E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78181" w:themeColor="accent6" w:themeTint="BF"/>
          <w:left w:val="single" w:sz="8" w:space="0" w:color="A78181" w:themeColor="accent6" w:themeTint="BF"/>
          <w:bottom w:val="single" w:sz="8" w:space="0" w:color="A78181" w:themeColor="accent6" w:themeTint="BF"/>
          <w:right w:val="single" w:sz="8" w:space="0" w:color="A7818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2D5D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D34817" w:themeColor="accent1"/>
        <w:bottom w:val="single" w:sz="8" w:space="0" w:color="D34817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D34817" w:themeColor="accent1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D34817" w:themeColor="accent1"/>
          <w:bottom w:val="single" w:sz="8" w:space="0" w:color="D34817" w:themeColor="accent1"/>
        </w:tcBorders>
      </w:tcPr>
    </w:tblStylePr>
    <w:tblStylePr w:type="band1Vert">
      <w:tblPr/>
      <w:tcPr>
        <w:shd w:val="clear" w:color="auto" w:fill="F8CFC1" w:themeFill="accent1" w:themeFillTint="3F"/>
      </w:tcPr>
    </w:tblStylePr>
    <w:tblStylePr w:type="band1Horz">
      <w:tblPr/>
      <w:tcPr>
        <w:shd w:val="clear" w:color="auto" w:fill="F8CFC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B2D1F" w:themeColor="accent2"/>
        <w:bottom w:val="single" w:sz="8" w:space="0" w:color="9B2D1F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2D1F" w:themeColor="accent2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2D1F" w:themeColor="accent2"/>
          <w:bottom w:val="single" w:sz="8" w:space="0" w:color="9B2D1F" w:themeColor="accent2"/>
        </w:tcBorders>
      </w:tcPr>
    </w:tblStylePr>
    <w:tblStylePr w:type="band1Vert">
      <w:tblPr/>
      <w:tcPr>
        <w:shd w:val="clear" w:color="auto" w:fill="F1C1BC" w:themeFill="accent2" w:themeFillTint="3F"/>
      </w:tcPr>
    </w:tblStylePr>
    <w:tblStylePr w:type="band1Horz">
      <w:tblPr/>
      <w:tcPr>
        <w:shd w:val="clear" w:color="auto" w:fill="F1C1BC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A28E6A" w:themeColor="accent3"/>
        <w:bottom w:val="single" w:sz="8" w:space="0" w:color="A28E6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28E6A" w:themeColor="accent3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28E6A" w:themeColor="accent3"/>
          <w:bottom w:val="single" w:sz="8" w:space="0" w:color="A28E6A" w:themeColor="accent3"/>
        </w:tcBorders>
      </w:tcPr>
    </w:tblStylePr>
    <w:tblStylePr w:type="band1Vert">
      <w:tblPr/>
      <w:tcPr>
        <w:shd w:val="clear" w:color="auto" w:fill="E8E2DA" w:themeFill="accent3" w:themeFillTint="3F"/>
      </w:tcPr>
    </w:tblStylePr>
    <w:tblStylePr w:type="band1Horz">
      <w:tblPr/>
      <w:tcPr>
        <w:shd w:val="clear" w:color="auto" w:fill="E8E2DA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56251" w:themeColor="accent4"/>
        <w:bottom w:val="single" w:sz="8" w:space="0" w:color="956251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56251" w:themeColor="accent4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56251" w:themeColor="accent4"/>
          <w:bottom w:val="single" w:sz="8" w:space="0" w:color="956251" w:themeColor="accent4"/>
        </w:tcBorders>
      </w:tcPr>
    </w:tblStylePr>
    <w:tblStylePr w:type="band1Vert">
      <w:tblPr/>
      <w:tcPr>
        <w:shd w:val="clear" w:color="auto" w:fill="E6D7D2" w:themeFill="accent4" w:themeFillTint="3F"/>
      </w:tcPr>
    </w:tblStylePr>
    <w:tblStylePr w:type="band1Horz">
      <w:tblPr/>
      <w:tcPr>
        <w:shd w:val="clear" w:color="auto" w:fill="E6D7D2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18485" w:themeColor="accent5"/>
        <w:bottom w:val="single" w:sz="8" w:space="0" w:color="91848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18485" w:themeColor="accent5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18485" w:themeColor="accent5"/>
          <w:bottom w:val="single" w:sz="8" w:space="0" w:color="918485" w:themeColor="accent5"/>
        </w:tcBorders>
      </w:tcPr>
    </w:tblStylePr>
    <w:tblStylePr w:type="band1Vert">
      <w:tblPr/>
      <w:tcPr>
        <w:shd w:val="clear" w:color="auto" w:fill="E3E0E0" w:themeFill="accent5" w:themeFillTint="3F"/>
      </w:tcPr>
    </w:tblStylePr>
    <w:tblStylePr w:type="band1Horz">
      <w:tblPr/>
      <w:tcPr>
        <w:shd w:val="clear" w:color="auto" w:fill="E3E0E0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55D5D" w:themeColor="accent6"/>
        <w:bottom w:val="single" w:sz="8" w:space="0" w:color="855D5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5D5D" w:themeColor="accent6"/>
        </w:tcBorders>
      </w:tcPr>
    </w:tblStylePr>
    <w:tblStylePr w:type="lastRow">
      <w:rPr>
        <w:b/>
        <w:bCs/>
        <w:color w:val="696464" w:themeColor="text2"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5D5D" w:themeColor="accent6"/>
          <w:bottom w:val="single" w:sz="8" w:space="0" w:color="855D5D" w:themeColor="accent6"/>
        </w:tcBorders>
      </w:tcPr>
    </w:tblStylePr>
    <w:tblStylePr w:type="band1Vert">
      <w:tblPr/>
      <w:tcPr>
        <w:shd w:val="clear" w:color="auto" w:fill="E2D5D5" w:themeFill="accent6" w:themeFillTint="3F"/>
      </w:tcPr>
    </w:tblStylePr>
    <w:tblStylePr w:type="band1Horz">
      <w:tblPr/>
      <w:tcPr>
        <w:shd w:val="clear" w:color="auto" w:fill="E2D5D5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D34817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D34817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D34817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CFC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2D1F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2D1F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1C1BC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28E6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28E6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2DA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56251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56251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D7D2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1848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1848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3E0E0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5D5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5D5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2D5D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EA6F44" w:themeColor="accent1" w:themeTint="BF"/>
        <w:left w:val="single" w:sz="8" w:space="0" w:color="EA6F44" w:themeColor="accent1" w:themeTint="BF"/>
        <w:bottom w:val="single" w:sz="8" w:space="0" w:color="EA6F44" w:themeColor="accent1" w:themeTint="BF"/>
        <w:right w:val="single" w:sz="8" w:space="0" w:color="EA6F44" w:themeColor="accent1" w:themeTint="BF"/>
        <w:insideH w:val="single" w:sz="8" w:space="0" w:color="EA6F44" w:themeColor="accent1" w:themeTint="BF"/>
        <w:insideV w:val="single" w:sz="8" w:space="0" w:color="EA6F44" w:themeColor="accent1" w:themeTint="BF"/>
      </w:tblBorders>
    </w:tblPr>
    <w:tcPr>
      <w:shd w:val="clear" w:color="auto" w:fill="F8CFC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A6F4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D64634" w:themeColor="accent2" w:themeTint="BF"/>
        <w:left w:val="single" w:sz="8" w:space="0" w:color="D64634" w:themeColor="accent2" w:themeTint="BF"/>
        <w:bottom w:val="single" w:sz="8" w:space="0" w:color="D64634" w:themeColor="accent2" w:themeTint="BF"/>
        <w:right w:val="single" w:sz="8" w:space="0" w:color="D64634" w:themeColor="accent2" w:themeTint="BF"/>
        <w:insideH w:val="single" w:sz="8" w:space="0" w:color="D64634" w:themeColor="accent2" w:themeTint="BF"/>
        <w:insideV w:val="single" w:sz="8" w:space="0" w:color="D64634" w:themeColor="accent2" w:themeTint="BF"/>
      </w:tblBorders>
    </w:tblPr>
    <w:tcPr>
      <w:shd w:val="clear" w:color="auto" w:fill="F1C1BC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6463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9AA8F" w:themeColor="accent3" w:themeTint="BF"/>
        <w:left w:val="single" w:sz="8" w:space="0" w:color="B9AA8F" w:themeColor="accent3" w:themeTint="BF"/>
        <w:bottom w:val="single" w:sz="8" w:space="0" w:color="B9AA8F" w:themeColor="accent3" w:themeTint="BF"/>
        <w:right w:val="single" w:sz="8" w:space="0" w:color="B9AA8F" w:themeColor="accent3" w:themeTint="BF"/>
        <w:insideH w:val="single" w:sz="8" w:space="0" w:color="B9AA8F" w:themeColor="accent3" w:themeTint="BF"/>
        <w:insideV w:val="single" w:sz="8" w:space="0" w:color="B9AA8F" w:themeColor="accent3" w:themeTint="BF"/>
      </w:tblBorders>
    </w:tblPr>
    <w:tcPr>
      <w:shd w:val="clear" w:color="auto" w:fill="E8E2DA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9AA8F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B58676" w:themeColor="accent4" w:themeTint="BF"/>
        <w:left w:val="single" w:sz="8" w:space="0" w:color="B58676" w:themeColor="accent4" w:themeTint="BF"/>
        <w:bottom w:val="single" w:sz="8" w:space="0" w:color="B58676" w:themeColor="accent4" w:themeTint="BF"/>
        <w:right w:val="single" w:sz="8" w:space="0" w:color="B58676" w:themeColor="accent4" w:themeTint="BF"/>
        <w:insideH w:val="single" w:sz="8" w:space="0" w:color="B58676" w:themeColor="accent4" w:themeTint="BF"/>
        <w:insideV w:val="single" w:sz="8" w:space="0" w:color="B58676" w:themeColor="accent4" w:themeTint="BF"/>
      </w:tblBorders>
    </w:tblPr>
    <w:tcPr>
      <w:shd w:val="clear" w:color="auto" w:fill="E6D7D2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58676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CA2A3" w:themeColor="accent5" w:themeTint="BF"/>
        <w:left w:val="single" w:sz="8" w:space="0" w:color="ACA2A3" w:themeColor="accent5" w:themeTint="BF"/>
        <w:bottom w:val="single" w:sz="8" w:space="0" w:color="ACA2A3" w:themeColor="accent5" w:themeTint="BF"/>
        <w:right w:val="single" w:sz="8" w:space="0" w:color="ACA2A3" w:themeColor="accent5" w:themeTint="BF"/>
        <w:insideH w:val="single" w:sz="8" w:space="0" w:color="ACA2A3" w:themeColor="accent5" w:themeTint="BF"/>
        <w:insideV w:val="single" w:sz="8" w:space="0" w:color="ACA2A3" w:themeColor="accent5" w:themeTint="BF"/>
      </w:tblBorders>
    </w:tblPr>
    <w:tcPr>
      <w:shd w:val="clear" w:color="auto" w:fill="E3E0E0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CA2A3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A78181" w:themeColor="accent6" w:themeTint="BF"/>
        <w:left w:val="single" w:sz="8" w:space="0" w:color="A78181" w:themeColor="accent6" w:themeTint="BF"/>
        <w:bottom w:val="single" w:sz="8" w:space="0" w:color="A78181" w:themeColor="accent6" w:themeTint="BF"/>
        <w:right w:val="single" w:sz="8" w:space="0" w:color="A78181" w:themeColor="accent6" w:themeTint="BF"/>
        <w:insideH w:val="single" w:sz="8" w:space="0" w:color="A78181" w:themeColor="accent6" w:themeTint="BF"/>
        <w:insideV w:val="single" w:sz="8" w:space="0" w:color="A78181" w:themeColor="accent6" w:themeTint="BF"/>
      </w:tblBorders>
    </w:tblPr>
    <w:tcPr>
      <w:shd w:val="clear" w:color="auto" w:fill="E2D5D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7818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D34817" w:themeColor="accent1"/>
        <w:left w:val="single" w:sz="8" w:space="0" w:color="D34817" w:themeColor="accent1"/>
        <w:bottom w:val="single" w:sz="8" w:space="0" w:color="D34817" w:themeColor="accent1"/>
        <w:right w:val="single" w:sz="8" w:space="0" w:color="D34817" w:themeColor="accent1"/>
        <w:insideH w:val="single" w:sz="8" w:space="0" w:color="D34817" w:themeColor="accent1"/>
        <w:insideV w:val="single" w:sz="8" w:space="0" w:color="D34817" w:themeColor="accent1"/>
      </w:tblBorders>
    </w:tblPr>
    <w:tcPr>
      <w:shd w:val="clear" w:color="auto" w:fill="F8CFC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CE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D8CD" w:themeFill="accent1" w:themeFillTint="33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F19F8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B2D1F" w:themeColor="accent2"/>
        <w:left w:val="single" w:sz="8" w:space="0" w:color="9B2D1F" w:themeColor="accent2"/>
        <w:bottom w:val="single" w:sz="8" w:space="0" w:color="9B2D1F" w:themeColor="accent2"/>
        <w:right w:val="single" w:sz="8" w:space="0" w:color="9B2D1F" w:themeColor="accent2"/>
        <w:insideH w:val="single" w:sz="8" w:space="0" w:color="9B2D1F" w:themeColor="accent2"/>
        <w:insideV w:val="single" w:sz="8" w:space="0" w:color="9B2D1F" w:themeColor="accent2"/>
      </w:tblBorders>
    </w:tblPr>
    <w:tcPr>
      <w:shd w:val="clear" w:color="auto" w:fill="F1C1BC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9E6E4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4CDC8" w:themeFill="accent2" w:themeFillTint="33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E4847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28E6A" w:themeColor="accent3"/>
        <w:left w:val="single" w:sz="8" w:space="0" w:color="A28E6A" w:themeColor="accent3"/>
        <w:bottom w:val="single" w:sz="8" w:space="0" w:color="A28E6A" w:themeColor="accent3"/>
        <w:right w:val="single" w:sz="8" w:space="0" w:color="A28E6A" w:themeColor="accent3"/>
        <w:insideH w:val="single" w:sz="8" w:space="0" w:color="A28E6A" w:themeColor="accent3"/>
        <w:insideV w:val="single" w:sz="8" w:space="0" w:color="A28E6A" w:themeColor="accent3"/>
      </w:tblBorders>
    </w:tblPr>
    <w:tcPr>
      <w:shd w:val="clear" w:color="auto" w:fill="E8E2DA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3F0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CE8E1" w:themeFill="accent3" w:themeFillTint="33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0C6B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56251" w:themeColor="accent4"/>
        <w:left w:val="single" w:sz="8" w:space="0" w:color="956251" w:themeColor="accent4"/>
        <w:bottom w:val="single" w:sz="8" w:space="0" w:color="956251" w:themeColor="accent4"/>
        <w:right w:val="single" w:sz="8" w:space="0" w:color="956251" w:themeColor="accent4"/>
        <w:insideH w:val="single" w:sz="8" w:space="0" w:color="956251" w:themeColor="accent4"/>
        <w:insideV w:val="single" w:sz="8" w:space="0" w:color="956251" w:themeColor="accent4"/>
      </w:tblBorders>
    </w:tblPr>
    <w:tcPr>
      <w:shd w:val="clear" w:color="auto" w:fill="E6D7D2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ED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DA" w:themeFill="accent4" w:themeFillTint="33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DAEA4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18485" w:themeColor="accent5"/>
        <w:left w:val="single" w:sz="8" w:space="0" w:color="918485" w:themeColor="accent5"/>
        <w:bottom w:val="single" w:sz="8" w:space="0" w:color="918485" w:themeColor="accent5"/>
        <w:right w:val="single" w:sz="8" w:space="0" w:color="918485" w:themeColor="accent5"/>
        <w:insideH w:val="single" w:sz="8" w:space="0" w:color="918485" w:themeColor="accent5"/>
        <w:insideV w:val="single" w:sz="8" w:space="0" w:color="918485" w:themeColor="accent5"/>
      </w:tblBorders>
    </w:tblPr>
    <w:tcPr>
      <w:shd w:val="clear" w:color="auto" w:fill="E3E0E0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4F2F2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9E6E6" w:themeFill="accent5" w:themeFillTint="33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8C1C1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55D5D" w:themeColor="accent6"/>
        <w:left w:val="single" w:sz="8" w:space="0" w:color="855D5D" w:themeColor="accent6"/>
        <w:bottom w:val="single" w:sz="8" w:space="0" w:color="855D5D" w:themeColor="accent6"/>
        <w:right w:val="single" w:sz="8" w:space="0" w:color="855D5D" w:themeColor="accent6"/>
        <w:insideH w:val="single" w:sz="8" w:space="0" w:color="855D5D" w:themeColor="accent6"/>
        <w:insideV w:val="single" w:sz="8" w:space="0" w:color="855D5D" w:themeColor="accent6"/>
      </w:tblBorders>
    </w:tblPr>
    <w:tcPr>
      <w:shd w:val="clear" w:color="auto" w:fill="E2D5D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3EEEE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DDD" w:themeFill="accent6" w:themeFillTint="33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4ABA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8CFC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D34817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D34817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19F8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F19F8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1C1BC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B2D1F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2D1F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4847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E4847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2DA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28E6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28E6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0C6B4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0C6B4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D7D2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56251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56251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AEA4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DAEA4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3E0E0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1848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1848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8C1C1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8C1C1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2D5D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55D5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5D5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4ABA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4ABAB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823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D3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3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C160F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32117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32117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4633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6A4D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6A4D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3028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F493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493C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8414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D626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D6262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22E2E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3454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4545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9B2D1F" w:themeColor="accent2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CECE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E2A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7E2A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E2A0D" w:themeFill="accent1" w:themeFillShade="99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19F8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E6E4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2D1F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C1A12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C1A12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C1A12" w:themeFill="accent2" w:themeFillShade="99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4847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56251" w:themeColor="accent4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3F0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56251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2553D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2553D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2553D" w:themeFill="accent3" w:themeFillShade="99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A28E6A" w:themeColor="accent3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FED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28E6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93A3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93A3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93A30" w:themeFill="accent4" w:themeFillShade="99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CDAEA4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55D5D" w:themeColor="accent6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2F2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5D5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74E4F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74E4F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4E4F" w:themeFill="accent5" w:themeFillShade="99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C8C1C1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918485" w:themeColor="accent5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EEEE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1848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F3737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F3737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F3737" w:themeFill="accent6" w:themeFillShade="99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C4ABA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CECE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CFC1" w:themeFill="accent1" w:themeFillTint="3F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9E6E4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B2318" w:themeFill="accent2" w:themeFillShade="CC"/>
      </w:tcPr>
    </w:tblStylePr>
    <w:tblStylePr w:type="lastRow">
      <w:rPr>
        <w:b/>
        <w:bCs/>
        <w:color w:val="7B231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1C1BC" w:themeFill="accent2" w:themeFillTint="3F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5F3F0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74E40" w:themeFill="accent4" w:themeFillShade="CC"/>
      </w:tcPr>
    </w:tblStylePr>
    <w:tblStylePr w:type="lastRow">
      <w:rPr>
        <w:b/>
        <w:bCs/>
        <w:color w:val="774E4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2DA" w:themeFill="accent3" w:themeFillTint="3F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5EFED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37252" w:themeFill="accent3" w:themeFillShade="CC"/>
      </w:tcPr>
    </w:tblStylePr>
    <w:tblStylePr w:type="lastRow">
      <w:rPr>
        <w:b/>
        <w:bCs/>
        <w:color w:val="837252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D7D2" w:themeFill="accent4" w:themeFillTint="3F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2F2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A4A4A" w:themeFill="accent6" w:themeFillShade="CC"/>
      </w:tcPr>
    </w:tblStylePr>
    <w:tblStylePr w:type="lastRow">
      <w:rPr>
        <w:b/>
        <w:bCs/>
        <w:color w:val="6A4A4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E0E0" w:themeFill="accent5" w:themeFillTint="3F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3EEEE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46869" w:themeFill="accent5" w:themeFillShade="CC"/>
      </w:tcPr>
    </w:tblStylePr>
    <w:tblStylePr w:type="lastRow">
      <w:rPr>
        <w:b/>
        <w:bCs/>
        <w:color w:val="746869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D5D5" w:themeFill="accent6" w:themeFillTint="3F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</w:rPr>
      <w:tblPr/>
      <w:tcPr>
        <w:shd w:val="clear" w:color="auto" w:fill="F4B29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4B29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D3511" w:themeFill="accent1" w:themeFillShade="BF"/>
      </w:tcPr>
    </w:tblStylePr>
    <w:tblStylePr w:type="band1Vert">
      <w:tblPr/>
      <w:tcPr>
        <w:shd w:val="clear" w:color="auto" w:fill="F19F82" w:themeFill="accent1" w:themeFillTint="7F"/>
      </w:tcPr>
    </w:tblStylePr>
    <w:tblStylePr w:type="band1Horz">
      <w:tblPr/>
      <w:tcPr>
        <w:shd w:val="clear" w:color="auto" w:fill="F19F8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</w:rPr>
      <w:tblPr/>
      <w:tcPr>
        <w:shd w:val="clear" w:color="auto" w:fill="E99C92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99C92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32117" w:themeFill="accent2" w:themeFillShade="BF"/>
      </w:tcPr>
    </w:tblStylePr>
    <w:tblStylePr w:type="band1Vert">
      <w:tblPr/>
      <w:tcPr>
        <w:shd w:val="clear" w:color="auto" w:fill="E48478" w:themeFill="accent2" w:themeFillTint="7F"/>
      </w:tcPr>
    </w:tblStylePr>
    <w:tblStylePr w:type="band1Horz">
      <w:tblPr/>
      <w:tcPr>
        <w:shd w:val="clear" w:color="auto" w:fill="E4847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</w:rPr>
      <w:tblPr/>
      <w:tcPr>
        <w:shd w:val="clear" w:color="auto" w:fill="D9D1C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9D1C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6A4D" w:themeFill="accent3" w:themeFillShade="BF"/>
      </w:tcPr>
    </w:tblStylePr>
    <w:tblStylePr w:type="band1Vert">
      <w:tblPr/>
      <w:tcPr>
        <w:shd w:val="clear" w:color="auto" w:fill="D0C6B4" w:themeFill="accent3" w:themeFillTint="7F"/>
      </w:tcPr>
    </w:tblStylePr>
    <w:tblStylePr w:type="band1Horz">
      <w:tblPr/>
      <w:tcPr>
        <w:shd w:val="clear" w:color="auto" w:fill="D0C6B4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</w:rPr>
      <w:tblPr/>
      <w:tcPr>
        <w:shd w:val="clear" w:color="auto" w:fill="D7BEB6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7BEB6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6F493C" w:themeFill="accent4" w:themeFillShade="BF"/>
      </w:tcPr>
    </w:tblStylePr>
    <w:tblStylePr w:type="band1Vert">
      <w:tblPr/>
      <w:tcPr>
        <w:shd w:val="clear" w:color="auto" w:fill="CDAEA4" w:themeFill="accent4" w:themeFillTint="7F"/>
      </w:tcPr>
    </w:tblStylePr>
    <w:tblStylePr w:type="band1Horz">
      <w:tblPr/>
      <w:tcPr>
        <w:shd w:val="clear" w:color="auto" w:fill="CDAEA4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</w:rPr>
      <w:tblPr/>
      <w:tcPr>
        <w:shd w:val="clear" w:color="auto" w:fill="D3CDC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3CDC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6D6262" w:themeFill="accent5" w:themeFillShade="BF"/>
      </w:tcPr>
    </w:tblStylePr>
    <w:tblStylePr w:type="band1Vert">
      <w:tblPr/>
      <w:tcPr>
        <w:shd w:val="clear" w:color="auto" w:fill="C8C1C1" w:themeFill="accent5" w:themeFillTint="7F"/>
      </w:tcPr>
    </w:tblStylePr>
    <w:tblStylePr w:type="band1Horz">
      <w:tblPr/>
      <w:tcPr>
        <w:shd w:val="clear" w:color="auto" w:fill="C8C1C1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</w:rPr>
      <w:tblPr/>
      <w:tcPr>
        <w:shd w:val="clear" w:color="auto" w:fill="D0BCBC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0BCBC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634545" w:themeFill="accent6" w:themeFillShade="BF"/>
      </w:tcPr>
    </w:tblStylePr>
    <w:tblStylePr w:type="band1Vert">
      <w:tblPr/>
      <w:tcPr>
        <w:shd w:val="clear" w:color="auto" w:fill="C4ABAB" w:themeFill="accent6" w:themeFillTint="7F"/>
      </w:tcPr>
    </w:tblStylePr>
    <w:tblStylePr w:type="band1Horz">
      <w:tblPr/>
      <w:tcPr>
        <w:shd w:val="clear" w:color="auto" w:fill="C4ABAB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3B35E8"/>
    <w:rPr>
      <w:rFonts w:asciiTheme="majorHAnsi" w:eastAsiaTheme="majorEastAsia" w:hAnsiTheme="majorHAnsi" w:cstheme="majorBidi"/>
      <w:color w:val="4E4A4A" w:themeColor="text2" w:themeShade="BF"/>
      <w:spacing w:val="5"/>
      <w:sz w:val="52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7B6A4D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D34817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3B35E8"/>
    <w:rPr>
      <w:rFonts w:asciiTheme="majorHAnsi" w:eastAsiaTheme="majorEastAsia" w:hAnsiTheme="majorHAnsi" w:cstheme="majorBidi"/>
      <w:b/>
      <w:bCs/>
      <w:color w:val="9D351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3B35E8"/>
    <w:rPr>
      <w:rFonts w:asciiTheme="majorHAnsi" w:eastAsiaTheme="majorEastAsia" w:hAnsiTheme="majorHAnsi" w:cstheme="majorBidi"/>
      <w:b/>
      <w:bCs/>
      <w:color w:val="D34817" w:themeColor="accent1"/>
      <w:sz w:val="26"/>
      <w:szCs w:val="26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F4B29B" w:themeColor="accent1" w:themeTint="66"/>
        <w:left w:val="single" w:sz="4" w:space="0" w:color="F4B29B" w:themeColor="accent1" w:themeTint="66"/>
        <w:bottom w:val="single" w:sz="4" w:space="0" w:color="F4B29B" w:themeColor="accent1" w:themeTint="66"/>
        <w:right w:val="single" w:sz="4" w:space="0" w:color="F4B29B" w:themeColor="accent1" w:themeTint="66"/>
        <w:insideH w:val="single" w:sz="4" w:space="0" w:color="F4B29B" w:themeColor="accent1" w:themeTint="66"/>
        <w:insideV w:val="single" w:sz="4" w:space="0" w:color="F4B29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99C92" w:themeColor="accent2" w:themeTint="66"/>
        <w:left w:val="single" w:sz="4" w:space="0" w:color="E99C92" w:themeColor="accent2" w:themeTint="66"/>
        <w:bottom w:val="single" w:sz="4" w:space="0" w:color="E99C92" w:themeColor="accent2" w:themeTint="66"/>
        <w:right w:val="single" w:sz="4" w:space="0" w:color="E99C92" w:themeColor="accent2" w:themeTint="66"/>
        <w:insideH w:val="single" w:sz="4" w:space="0" w:color="E99C92" w:themeColor="accent2" w:themeTint="66"/>
        <w:insideV w:val="single" w:sz="4" w:space="0" w:color="E99C92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9D1C3" w:themeColor="accent3" w:themeTint="66"/>
        <w:left w:val="single" w:sz="4" w:space="0" w:color="D9D1C3" w:themeColor="accent3" w:themeTint="66"/>
        <w:bottom w:val="single" w:sz="4" w:space="0" w:color="D9D1C3" w:themeColor="accent3" w:themeTint="66"/>
        <w:right w:val="single" w:sz="4" w:space="0" w:color="D9D1C3" w:themeColor="accent3" w:themeTint="66"/>
        <w:insideH w:val="single" w:sz="4" w:space="0" w:color="D9D1C3" w:themeColor="accent3" w:themeTint="66"/>
        <w:insideV w:val="single" w:sz="4" w:space="0" w:color="D9D1C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D7BEB6" w:themeColor="accent4" w:themeTint="66"/>
        <w:left w:val="single" w:sz="4" w:space="0" w:color="D7BEB6" w:themeColor="accent4" w:themeTint="66"/>
        <w:bottom w:val="single" w:sz="4" w:space="0" w:color="D7BEB6" w:themeColor="accent4" w:themeTint="66"/>
        <w:right w:val="single" w:sz="4" w:space="0" w:color="D7BEB6" w:themeColor="accent4" w:themeTint="66"/>
        <w:insideH w:val="single" w:sz="4" w:space="0" w:color="D7BEB6" w:themeColor="accent4" w:themeTint="66"/>
        <w:insideV w:val="single" w:sz="4" w:space="0" w:color="D7BEB6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D3CDCE" w:themeColor="accent5" w:themeTint="66"/>
        <w:left w:val="single" w:sz="4" w:space="0" w:color="D3CDCE" w:themeColor="accent5" w:themeTint="66"/>
        <w:bottom w:val="single" w:sz="4" w:space="0" w:color="D3CDCE" w:themeColor="accent5" w:themeTint="66"/>
        <w:right w:val="single" w:sz="4" w:space="0" w:color="D3CDCE" w:themeColor="accent5" w:themeTint="66"/>
        <w:insideH w:val="single" w:sz="4" w:space="0" w:color="D3CDCE" w:themeColor="accent5" w:themeTint="66"/>
        <w:insideV w:val="single" w:sz="4" w:space="0" w:color="D3CDC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D0BCBC" w:themeColor="accent6" w:themeTint="66"/>
        <w:left w:val="single" w:sz="4" w:space="0" w:color="D0BCBC" w:themeColor="accent6" w:themeTint="66"/>
        <w:bottom w:val="single" w:sz="4" w:space="0" w:color="D0BCBC" w:themeColor="accent6" w:themeTint="66"/>
        <w:right w:val="single" w:sz="4" w:space="0" w:color="D0BCBC" w:themeColor="accent6" w:themeTint="66"/>
        <w:insideH w:val="single" w:sz="4" w:space="0" w:color="D0BCBC" w:themeColor="accent6" w:themeTint="66"/>
        <w:insideV w:val="single" w:sz="4" w:space="0" w:color="D0BCBC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EE8C69" w:themeColor="accent1" w:themeTint="99"/>
        <w:bottom w:val="single" w:sz="2" w:space="0" w:color="EE8C69" w:themeColor="accent1" w:themeTint="99"/>
        <w:insideH w:val="single" w:sz="2" w:space="0" w:color="EE8C69" w:themeColor="accent1" w:themeTint="99"/>
        <w:insideV w:val="single" w:sz="2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EE8C69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EE8C69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E6A5C" w:themeColor="accent2" w:themeTint="99"/>
        <w:bottom w:val="single" w:sz="2" w:space="0" w:color="DE6A5C" w:themeColor="accent2" w:themeTint="99"/>
        <w:insideH w:val="single" w:sz="2" w:space="0" w:color="DE6A5C" w:themeColor="accent2" w:themeTint="99"/>
        <w:insideV w:val="single" w:sz="2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E6A5C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E6A5C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7BBA5" w:themeColor="accent3" w:themeTint="99"/>
        <w:bottom w:val="single" w:sz="2" w:space="0" w:color="C7BBA5" w:themeColor="accent3" w:themeTint="99"/>
        <w:insideH w:val="single" w:sz="2" w:space="0" w:color="C7BBA5" w:themeColor="accent3" w:themeTint="99"/>
        <w:insideV w:val="single" w:sz="2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7BBA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7BBA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C39E92" w:themeColor="accent4" w:themeTint="99"/>
        <w:bottom w:val="single" w:sz="2" w:space="0" w:color="C39E92" w:themeColor="accent4" w:themeTint="99"/>
        <w:insideH w:val="single" w:sz="2" w:space="0" w:color="C39E92" w:themeColor="accent4" w:themeTint="99"/>
        <w:insideV w:val="single" w:sz="2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39E9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39E9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DB5B5" w:themeColor="accent5" w:themeTint="99"/>
        <w:bottom w:val="single" w:sz="2" w:space="0" w:color="BDB5B5" w:themeColor="accent5" w:themeTint="99"/>
        <w:insideH w:val="single" w:sz="2" w:space="0" w:color="BDB5B5" w:themeColor="accent5" w:themeTint="99"/>
        <w:insideV w:val="single" w:sz="2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DB5B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DB5B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B89A9A" w:themeColor="accent6" w:themeTint="99"/>
        <w:bottom w:val="single" w:sz="2" w:space="0" w:color="B89A9A" w:themeColor="accent6" w:themeTint="99"/>
        <w:insideH w:val="single" w:sz="2" w:space="0" w:color="B89A9A" w:themeColor="accent6" w:themeTint="99"/>
        <w:insideV w:val="single" w:sz="2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89A9A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89A9A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D8CD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D34817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D34817" w:themeFill="accent1"/>
      </w:tcPr>
    </w:tblStylePr>
    <w:tblStylePr w:type="band1Vert">
      <w:tblPr/>
      <w:tcPr>
        <w:shd w:val="clear" w:color="auto" w:fill="F4B29B" w:themeFill="accent1" w:themeFillTint="66"/>
      </w:tcPr>
    </w:tblStylePr>
    <w:tblStylePr w:type="band1Horz">
      <w:tblPr/>
      <w:tcPr>
        <w:shd w:val="clear" w:color="auto" w:fill="F4B29B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CDC8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B2D1F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B2D1F" w:themeFill="accent2"/>
      </w:tcPr>
    </w:tblStylePr>
    <w:tblStylePr w:type="band1Vert">
      <w:tblPr/>
      <w:tcPr>
        <w:shd w:val="clear" w:color="auto" w:fill="E99C92" w:themeFill="accent2" w:themeFillTint="66"/>
      </w:tcPr>
    </w:tblStylePr>
    <w:tblStylePr w:type="band1Horz">
      <w:tblPr/>
      <w:tcPr>
        <w:shd w:val="clear" w:color="auto" w:fill="E99C92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8E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28E6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28E6A" w:themeFill="accent3"/>
      </w:tcPr>
    </w:tblStylePr>
    <w:tblStylePr w:type="band1Vert">
      <w:tblPr/>
      <w:tcPr>
        <w:shd w:val="clear" w:color="auto" w:fill="D9D1C3" w:themeFill="accent3" w:themeFillTint="66"/>
      </w:tcPr>
    </w:tblStylePr>
    <w:tblStylePr w:type="band1Horz">
      <w:tblPr/>
      <w:tcPr>
        <w:shd w:val="clear" w:color="auto" w:fill="D9D1C3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DEDA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56251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56251" w:themeFill="accent4"/>
      </w:tcPr>
    </w:tblStylePr>
    <w:tblStylePr w:type="band1Vert">
      <w:tblPr/>
      <w:tcPr>
        <w:shd w:val="clear" w:color="auto" w:fill="D7BEB6" w:themeFill="accent4" w:themeFillTint="66"/>
      </w:tcPr>
    </w:tblStylePr>
    <w:tblStylePr w:type="band1Horz">
      <w:tblPr/>
      <w:tcPr>
        <w:shd w:val="clear" w:color="auto" w:fill="D7BEB6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6E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1848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18485" w:themeFill="accent5"/>
      </w:tcPr>
    </w:tblStylePr>
    <w:tblStylePr w:type="band1Vert">
      <w:tblPr/>
      <w:tcPr>
        <w:shd w:val="clear" w:color="auto" w:fill="D3CDCE" w:themeFill="accent5" w:themeFillTint="66"/>
      </w:tcPr>
    </w:tblStylePr>
    <w:tblStylePr w:type="band1Horz">
      <w:tblPr/>
      <w:tcPr>
        <w:shd w:val="clear" w:color="auto" w:fill="D3CDCE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DDDD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5D5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5D5D" w:themeFill="accent6"/>
      </w:tcPr>
    </w:tblStylePr>
    <w:tblStylePr w:type="band1Vert">
      <w:tblPr/>
      <w:tcPr>
        <w:shd w:val="clear" w:color="auto" w:fill="D0BCBC" w:themeFill="accent6" w:themeFillTint="66"/>
      </w:tcPr>
    </w:tblStylePr>
    <w:tblStylePr w:type="band1Horz">
      <w:tblPr/>
      <w:tcPr>
        <w:shd w:val="clear" w:color="auto" w:fill="D0BCBC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9D3511" w:themeColor="accent1" w:themeShade="BF"/>
    </w:rPr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  <w:insideV w:val="single" w:sz="4" w:space="0" w:color="EE8C69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bottom w:val="single" w:sz="4" w:space="0" w:color="EE8C69" w:themeColor="accent1" w:themeTint="99"/>
        </w:tcBorders>
      </w:tcPr>
    </w:tblStylePr>
    <w:tblStylePr w:type="nwCell">
      <w:tblPr/>
      <w:tcPr>
        <w:tcBorders>
          <w:bottom w:val="single" w:sz="4" w:space="0" w:color="EE8C69" w:themeColor="accent1" w:themeTint="99"/>
        </w:tcBorders>
      </w:tcPr>
    </w:tblStylePr>
    <w:tblStylePr w:type="seCell">
      <w:tblPr/>
      <w:tcPr>
        <w:tcBorders>
          <w:top w:val="single" w:sz="4" w:space="0" w:color="EE8C69" w:themeColor="accent1" w:themeTint="99"/>
        </w:tcBorders>
      </w:tcPr>
    </w:tblStylePr>
    <w:tblStylePr w:type="swCell">
      <w:tblPr/>
      <w:tcPr>
        <w:tcBorders>
          <w:top w:val="single" w:sz="4" w:space="0" w:color="EE8C69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732117" w:themeColor="accent2" w:themeShade="BF"/>
    </w:rPr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  <w:insideV w:val="single" w:sz="4" w:space="0" w:color="DE6A5C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bottom w:val="single" w:sz="4" w:space="0" w:color="DE6A5C" w:themeColor="accent2" w:themeTint="99"/>
        </w:tcBorders>
      </w:tcPr>
    </w:tblStylePr>
    <w:tblStylePr w:type="nwCell">
      <w:tblPr/>
      <w:tcPr>
        <w:tcBorders>
          <w:bottom w:val="single" w:sz="4" w:space="0" w:color="DE6A5C" w:themeColor="accent2" w:themeTint="99"/>
        </w:tcBorders>
      </w:tcPr>
    </w:tblStylePr>
    <w:tblStylePr w:type="seCell">
      <w:tblPr/>
      <w:tcPr>
        <w:tcBorders>
          <w:top w:val="single" w:sz="4" w:space="0" w:color="DE6A5C" w:themeColor="accent2" w:themeTint="99"/>
        </w:tcBorders>
      </w:tcPr>
    </w:tblStylePr>
    <w:tblStylePr w:type="swCell">
      <w:tblPr/>
      <w:tcPr>
        <w:tcBorders>
          <w:top w:val="single" w:sz="4" w:space="0" w:color="DE6A5C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B6A4D" w:themeColor="accent3" w:themeShade="BF"/>
    </w:rPr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  <w:insideV w:val="single" w:sz="4" w:space="0" w:color="C7BBA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bottom w:val="single" w:sz="4" w:space="0" w:color="C7BBA5" w:themeColor="accent3" w:themeTint="99"/>
        </w:tcBorders>
      </w:tcPr>
    </w:tblStylePr>
    <w:tblStylePr w:type="nwCell">
      <w:tblPr/>
      <w:tcPr>
        <w:tcBorders>
          <w:bottom w:val="single" w:sz="4" w:space="0" w:color="C7BBA5" w:themeColor="accent3" w:themeTint="99"/>
        </w:tcBorders>
      </w:tcPr>
    </w:tblStylePr>
    <w:tblStylePr w:type="seCell">
      <w:tblPr/>
      <w:tcPr>
        <w:tcBorders>
          <w:top w:val="single" w:sz="4" w:space="0" w:color="C7BBA5" w:themeColor="accent3" w:themeTint="99"/>
        </w:tcBorders>
      </w:tcPr>
    </w:tblStylePr>
    <w:tblStylePr w:type="swCell">
      <w:tblPr/>
      <w:tcPr>
        <w:tcBorders>
          <w:top w:val="single" w:sz="4" w:space="0" w:color="C7BBA5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6F493C" w:themeColor="accent4" w:themeShade="BF"/>
    </w:rPr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  <w:insideV w:val="single" w:sz="4" w:space="0" w:color="C39E9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bottom w:val="single" w:sz="4" w:space="0" w:color="C39E92" w:themeColor="accent4" w:themeTint="99"/>
        </w:tcBorders>
      </w:tcPr>
    </w:tblStylePr>
    <w:tblStylePr w:type="nwCell">
      <w:tblPr/>
      <w:tcPr>
        <w:tcBorders>
          <w:bottom w:val="single" w:sz="4" w:space="0" w:color="C39E92" w:themeColor="accent4" w:themeTint="99"/>
        </w:tcBorders>
      </w:tcPr>
    </w:tblStylePr>
    <w:tblStylePr w:type="seCell">
      <w:tblPr/>
      <w:tcPr>
        <w:tcBorders>
          <w:top w:val="single" w:sz="4" w:space="0" w:color="C39E92" w:themeColor="accent4" w:themeTint="99"/>
        </w:tcBorders>
      </w:tcPr>
    </w:tblStylePr>
    <w:tblStylePr w:type="swCell">
      <w:tblPr/>
      <w:tcPr>
        <w:tcBorders>
          <w:top w:val="single" w:sz="4" w:space="0" w:color="C39E9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6D6262" w:themeColor="accent5" w:themeShade="BF"/>
    </w:rPr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  <w:insideV w:val="single" w:sz="4" w:space="0" w:color="BDB5B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bottom w:val="single" w:sz="4" w:space="0" w:color="BDB5B5" w:themeColor="accent5" w:themeTint="99"/>
        </w:tcBorders>
      </w:tcPr>
    </w:tblStylePr>
    <w:tblStylePr w:type="nwCell">
      <w:tblPr/>
      <w:tcPr>
        <w:tcBorders>
          <w:bottom w:val="single" w:sz="4" w:space="0" w:color="BDB5B5" w:themeColor="accent5" w:themeTint="99"/>
        </w:tcBorders>
      </w:tcPr>
    </w:tblStylePr>
    <w:tblStylePr w:type="seCell">
      <w:tblPr/>
      <w:tcPr>
        <w:tcBorders>
          <w:top w:val="single" w:sz="4" w:space="0" w:color="BDB5B5" w:themeColor="accent5" w:themeTint="99"/>
        </w:tcBorders>
      </w:tcPr>
    </w:tblStylePr>
    <w:tblStylePr w:type="swCell">
      <w:tblPr/>
      <w:tcPr>
        <w:tcBorders>
          <w:top w:val="single" w:sz="4" w:space="0" w:color="BDB5B5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634545" w:themeColor="accent6" w:themeShade="BF"/>
    </w:rPr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  <w:insideV w:val="single" w:sz="4" w:space="0" w:color="B89A9A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bottom w:val="single" w:sz="4" w:space="0" w:color="B89A9A" w:themeColor="accent6" w:themeTint="99"/>
        </w:tcBorders>
      </w:tcPr>
    </w:tblStylePr>
    <w:tblStylePr w:type="nwCell">
      <w:tblPr/>
      <w:tcPr>
        <w:tcBorders>
          <w:bottom w:val="single" w:sz="4" w:space="0" w:color="B89A9A" w:themeColor="accent6" w:themeTint="99"/>
        </w:tcBorders>
      </w:tcPr>
    </w:tblStylePr>
    <w:tblStylePr w:type="seCell">
      <w:tblPr/>
      <w:tcPr>
        <w:tcBorders>
          <w:top w:val="single" w:sz="4" w:space="0" w:color="B89A9A" w:themeColor="accent6" w:themeTint="99"/>
        </w:tcBorders>
      </w:tcPr>
    </w:tblStylePr>
    <w:tblStylePr w:type="swCell">
      <w:tblPr/>
      <w:tcPr>
        <w:tcBorders>
          <w:top w:val="single" w:sz="4" w:space="0" w:color="B89A9A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B35E8"/>
    <w:rPr>
      <w:rFonts w:asciiTheme="majorHAnsi" w:eastAsiaTheme="majorEastAsia" w:hAnsiTheme="majorHAnsi" w:cstheme="majorBidi"/>
      <w:b/>
      <w:bCs/>
      <w:color w:val="D34817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B35E8"/>
    <w:rPr>
      <w:rFonts w:asciiTheme="majorHAnsi" w:eastAsiaTheme="majorEastAsia" w:hAnsiTheme="majorHAnsi" w:cstheme="majorBidi"/>
      <w:b/>
      <w:bCs/>
      <w:i/>
      <w:iCs/>
      <w:color w:val="D34817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B35E8"/>
    <w:rPr>
      <w:rFonts w:asciiTheme="majorHAnsi" w:eastAsiaTheme="majorEastAsia" w:hAnsiTheme="majorHAnsi" w:cstheme="majorBidi"/>
      <w:color w:val="68230B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B35E8"/>
    <w:rPr>
      <w:rFonts w:asciiTheme="majorHAnsi" w:eastAsiaTheme="majorEastAsia" w:hAnsiTheme="majorHAnsi" w:cstheme="majorBidi"/>
      <w:i/>
      <w:iCs/>
      <w:color w:val="68230B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B35E8"/>
    <w:rPr>
      <w:rFonts w:asciiTheme="majorHAnsi" w:eastAsiaTheme="majorEastAsia" w:hAnsiTheme="majorHAnsi" w:cstheme="majorBidi"/>
      <w:color w:val="D34817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B35E8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D34817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B35E8"/>
    <w:pPr>
      <w:pBdr>
        <w:bottom w:val="single" w:sz="4" w:space="4" w:color="D34817" w:themeColor="accent1"/>
      </w:pBdr>
      <w:spacing w:before="200" w:after="280"/>
      <w:ind w:left="936" w:right="936"/>
    </w:pPr>
    <w:rPr>
      <w:b/>
      <w:bCs/>
      <w:i/>
      <w:iCs/>
      <w:color w:val="D34817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B35E8"/>
    <w:rPr>
      <w:b/>
      <w:bCs/>
      <w:i/>
      <w:iCs/>
      <w:color w:val="D34817" w:themeColor="accent1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D34817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EE8C69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E6A5C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7BBA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39E9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DB5B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89A9A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EE8C69" w:themeColor="accent1" w:themeTint="99"/>
        <w:bottom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E6A5C" w:themeColor="accent2" w:themeTint="99"/>
        <w:bottom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7BBA5" w:themeColor="accent3" w:themeTint="99"/>
        <w:bottom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C39E92" w:themeColor="accent4" w:themeTint="99"/>
        <w:bottom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DB5B5" w:themeColor="accent5" w:themeTint="99"/>
        <w:bottom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B89A9A" w:themeColor="accent6" w:themeTint="99"/>
        <w:bottom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D34817" w:themeColor="accent1"/>
        <w:left w:val="single" w:sz="4" w:space="0" w:color="D34817" w:themeColor="accent1"/>
        <w:bottom w:val="single" w:sz="4" w:space="0" w:color="D34817" w:themeColor="accent1"/>
        <w:right w:val="single" w:sz="4" w:space="0" w:color="D34817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D34817" w:themeColor="accent1"/>
          <w:right w:val="single" w:sz="4" w:space="0" w:color="D34817" w:themeColor="accent1"/>
        </w:tcBorders>
      </w:tcPr>
    </w:tblStylePr>
    <w:tblStylePr w:type="band1Horz">
      <w:tblPr/>
      <w:tcPr>
        <w:tcBorders>
          <w:top w:val="single" w:sz="4" w:space="0" w:color="D34817" w:themeColor="accent1"/>
          <w:bottom w:val="single" w:sz="4" w:space="0" w:color="D34817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D34817" w:themeColor="accent1"/>
          <w:left w:val="nil"/>
        </w:tcBorders>
      </w:tcPr>
    </w:tblStylePr>
    <w:tblStylePr w:type="swCell">
      <w:tblPr/>
      <w:tcPr>
        <w:tcBorders>
          <w:top w:val="double" w:sz="4" w:space="0" w:color="D34817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9B2D1F" w:themeColor="accent2"/>
        <w:left w:val="single" w:sz="4" w:space="0" w:color="9B2D1F" w:themeColor="accent2"/>
        <w:bottom w:val="single" w:sz="4" w:space="0" w:color="9B2D1F" w:themeColor="accent2"/>
        <w:right w:val="single" w:sz="4" w:space="0" w:color="9B2D1F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B2D1F" w:themeColor="accent2"/>
          <w:right w:val="single" w:sz="4" w:space="0" w:color="9B2D1F" w:themeColor="accent2"/>
        </w:tcBorders>
      </w:tcPr>
    </w:tblStylePr>
    <w:tblStylePr w:type="band1Horz">
      <w:tblPr/>
      <w:tcPr>
        <w:tcBorders>
          <w:top w:val="single" w:sz="4" w:space="0" w:color="9B2D1F" w:themeColor="accent2"/>
          <w:bottom w:val="single" w:sz="4" w:space="0" w:color="9B2D1F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B2D1F" w:themeColor="accent2"/>
          <w:left w:val="nil"/>
        </w:tcBorders>
      </w:tcPr>
    </w:tblStylePr>
    <w:tblStylePr w:type="swCell">
      <w:tblPr/>
      <w:tcPr>
        <w:tcBorders>
          <w:top w:val="double" w:sz="4" w:space="0" w:color="9B2D1F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A28E6A" w:themeColor="accent3"/>
        <w:left w:val="single" w:sz="4" w:space="0" w:color="A28E6A" w:themeColor="accent3"/>
        <w:bottom w:val="single" w:sz="4" w:space="0" w:color="A28E6A" w:themeColor="accent3"/>
        <w:right w:val="single" w:sz="4" w:space="0" w:color="A28E6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28E6A" w:themeColor="accent3"/>
          <w:right w:val="single" w:sz="4" w:space="0" w:color="A28E6A" w:themeColor="accent3"/>
        </w:tcBorders>
      </w:tcPr>
    </w:tblStylePr>
    <w:tblStylePr w:type="band1Horz">
      <w:tblPr/>
      <w:tcPr>
        <w:tcBorders>
          <w:top w:val="single" w:sz="4" w:space="0" w:color="A28E6A" w:themeColor="accent3"/>
          <w:bottom w:val="single" w:sz="4" w:space="0" w:color="A28E6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28E6A" w:themeColor="accent3"/>
          <w:left w:val="nil"/>
        </w:tcBorders>
      </w:tcPr>
    </w:tblStylePr>
    <w:tblStylePr w:type="swCell">
      <w:tblPr/>
      <w:tcPr>
        <w:tcBorders>
          <w:top w:val="double" w:sz="4" w:space="0" w:color="A28E6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956251" w:themeColor="accent4"/>
        <w:left w:val="single" w:sz="4" w:space="0" w:color="956251" w:themeColor="accent4"/>
        <w:bottom w:val="single" w:sz="4" w:space="0" w:color="956251" w:themeColor="accent4"/>
        <w:right w:val="single" w:sz="4" w:space="0" w:color="956251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56251" w:themeColor="accent4"/>
          <w:right w:val="single" w:sz="4" w:space="0" w:color="956251" w:themeColor="accent4"/>
        </w:tcBorders>
      </w:tcPr>
    </w:tblStylePr>
    <w:tblStylePr w:type="band1Horz">
      <w:tblPr/>
      <w:tcPr>
        <w:tcBorders>
          <w:top w:val="single" w:sz="4" w:space="0" w:color="956251" w:themeColor="accent4"/>
          <w:bottom w:val="single" w:sz="4" w:space="0" w:color="956251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56251" w:themeColor="accent4"/>
          <w:left w:val="nil"/>
        </w:tcBorders>
      </w:tcPr>
    </w:tblStylePr>
    <w:tblStylePr w:type="swCell">
      <w:tblPr/>
      <w:tcPr>
        <w:tcBorders>
          <w:top w:val="double" w:sz="4" w:space="0" w:color="956251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918485" w:themeColor="accent5"/>
        <w:left w:val="single" w:sz="4" w:space="0" w:color="918485" w:themeColor="accent5"/>
        <w:bottom w:val="single" w:sz="4" w:space="0" w:color="918485" w:themeColor="accent5"/>
        <w:right w:val="single" w:sz="4" w:space="0" w:color="91848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18485" w:themeColor="accent5"/>
          <w:right w:val="single" w:sz="4" w:space="0" w:color="918485" w:themeColor="accent5"/>
        </w:tcBorders>
      </w:tcPr>
    </w:tblStylePr>
    <w:tblStylePr w:type="band1Horz">
      <w:tblPr/>
      <w:tcPr>
        <w:tcBorders>
          <w:top w:val="single" w:sz="4" w:space="0" w:color="918485" w:themeColor="accent5"/>
          <w:bottom w:val="single" w:sz="4" w:space="0" w:color="91848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18485" w:themeColor="accent5"/>
          <w:left w:val="nil"/>
        </w:tcBorders>
      </w:tcPr>
    </w:tblStylePr>
    <w:tblStylePr w:type="swCell">
      <w:tblPr/>
      <w:tcPr>
        <w:tcBorders>
          <w:top w:val="double" w:sz="4" w:space="0" w:color="918485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855D5D" w:themeColor="accent6"/>
        <w:left w:val="single" w:sz="4" w:space="0" w:color="855D5D" w:themeColor="accent6"/>
        <w:bottom w:val="single" w:sz="4" w:space="0" w:color="855D5D" w:themeColor="accent6"/>
        <w:right w:val="single" w:sz="4" w:space="0" w:color="855D5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5D5D" w:themeColor="accent6"/>
          <w:right w:val="single" w:sz="4" w:space="0" w:color="855D5D" w:themeColor="accent6"/>
        </w:tcBorders>
      </w:tcPr>
    </w:tblStylePr>
    <w:tblStylePr w:type="band1Horz">
      <w:tblPr/>
      <w:tcPr>
        <w:tcBorders>
          <w:top w:val="single" w:sz="4" w:space="0" w:color="855D5D" w:themeColor="accent6"/>
          <w:bottom w:val="single" w:sz="4" w:space="0" w:color="855D5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5D5D" w:themeColor="accent6"/>
          <w:left w:val="nil"/>
        </w:tcBorders>
      </w:tcPr>
    </w:tblStylePr>
    <w:tblStylePr w:type="swCell">
      <w:tblPr/>
      <w:tcPr>
        <w:tcBorders>
          <w:top w:val="double" w:sz="4" w:space="0" w:color="855D5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EE8C69" w:themeColor="accent1" w:themeTint="99"/>
        <w:left w:val="single" w:sz="4" w:space="0" w:color="EE8C69" w:themeColor="accent1" w:themeTint="99"/>
        <w:bottom w:val="single" w:sz="4" w:space="0" w:color="EE8C69" w:themeColor="accent1" w:themeTint="99"/>
        <w:right w:val="single" w:sz="4" w:space="0" w:color="EE8C69" w:themeColor="accent1" w:themeTint="99"/>
        <w:insideH w:val="single" w:sz="4" w:space="0" w:color="EE8C69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D34817" w:themeColor="accent1"/>
          <w:left w:val="single" w:sz="4" w:space="0" w:color="D34817" w:themeColor="accent1"/>
          <w:bottom w:val="single" w:sz="4" w:space="0" w:color="D34817" w:themeColor="accent1"/>
          <w:right w:val="single" w:sz="4" w:space="0" w:color="D34817" w:themeColor="accent1"/>
          <w:insideH w:val="nil"/>
        </w:tcBorders>
        <w:shd w:val="clear" w:color="auto" w:fill="D34817" w:themeFill="accent1"/>
      </w:tcPr>
    </w:tblStylePr>
    <w:tblStylePr w:type="lastRow">
      <w:rPr>
        <w:b/>
        <w:bCs/>
      </w:rPr>
      <w:tblPr/>
      <w:tcPr>
        <w:tcBorders>
          <w:top w:val="double" w:sz="4" w:space="0" w:color="EE8C69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E6A5C" w:themeColor="accent2" w:themeTint="99"/>
        <w:left w:val="single" w:sz="4" w:space="0" w:color="DE6A5C" w:themeColor="accent2" w:themeTint="99"/>
        <w:bottom w:val="single" w:sz="4" w:space="0" w:color="DE6A5C" w:themeColor="accent2" w:themeTint="99"/>
        <w:right w:val="single" w:sz="4" w:space="0" w:color="DE6A5C" w:themeColor="accent2" w:themeTint="99"/>
        <w:insideH w:val="single" w:sz="4" w:space="0" w:color="DE6A5C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2D1F" w:themeColor="accent2"/>
          <w:left w:val="single" w:sz="4" w:space="0" w:color="9B2D1F" w:themeColor="accent2"/>
          <w:bottom w:val="single" w:sz="4" w:space="0" w:color="9B2D1F" w:themeColor="accent2"/>
          <w:right w:val="single" w:sz="4" w:space="0" w:color="9B2D1F" w:themeColor="accent2"/>
          <w:insideH w:val="nil"/>
        </w:tcBorders>
        <w:shd w:val="clear" w:color="auto" w:fill="9B2D1F" w:themeFill="accent2"/>
      </w:tcPr>
    </w:tblStylePr>
    <w:tblStylePr w:type="lastRow">
      <w:rPr>
        <w:b/>
        <w:bCs/>
      </w:rPr>
      <w:tblPr/>
      <w:tcPr>
        <w:tcBorders>
          <w:top w:val="double" w:sz="4" w:space="0" w:color="DE6A5C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7BBA5" w:themeColor="accent3" w:themeTint="99"/>
        <w:left w:val="single" w:sz="4" w:space="0" w:color="C7BBA5" w:themeColor="accent3" w:themeTint="99"/>
        <w:bottom w:val="single" w:sz="4" w:space="0" w:color="C7BBA5" w:themeColor="accent3" w:themeTint="99"/>
        <w:right w:val="single" w:sz="4" w:space="0" w:color="C7BBA5" w:themeColor="accent3" w:themeTint="99"/>
        <w:insideH w:val="single" w:sz="4" w:space="0" w:color="C7BBA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28E6A" w:themeColor="accent3"/>
          <w:left w:val="single" w:sz="4" w:space="0" w:color="A28E6A" w:themeColor="accent3"/>
          <w:bottom w:val="single" w:sz="4" w:space="0" w:color="A28E6A" w:themeColor="accent3"/>
          <w:right w:val="single" w:sz="4" w:space="0" w:color="A28E6A" w:themeColor="accent3"/>
          <w:insideH w:val="nil"/>
        </w:tcBorders>
        <w:shd w:val="clear" w:color="auto" w:fill="A28E6A" w:themeFill="accent3"/>
      </w:tcPr>
    </w:tblStylePr>
    <w:tblStylePr w:type="lastRow">
      <w:rPr>
        <w:b/>
        <w:bCs/>
      </w:rPr>
      <w:tblPr/>
      <w:tcPr>
        <w:tcBorders>
          <w:top w:val="double" w:sz="4" w:space="0" w:color="C7BBA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C39E92" w:themeColor="accent4" w:themeTint="99"/>
        <w:left w:val="single" w:sz="4" w:space="0" w:color="C39E92" w:themeColor="accent4" w:themeTint="99"/>
        <w:bottom w:val="single" w:sz="4" w:space="0" w:color="C39E92" w:themeColor="accent4" w:themeTint="99"/>
        <w:right w:val="single" w:sz="4" w:space="0" w:color="C39E92" w:themeColor="accent4" w:themeTint="99"/>
        <w:insideH w:val="single" w:sz="4" w:space="0" w:color="C39E9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56251" w:themeColor="accent4"/>
          <w:left w:val="single" w:sz="4" w:space="0" w:color="956251" w:themeColor="accent4"/>
          <w:bottom w:val="single" w:sz="4" w:space="0" w:color="956251" w:themeColor="accent4"/>
          <w:right w:val="single" w:sz="4" w:space="0" w:color="956251" w:themeColor="accent4"/>
          <w:insideH w:val="nil"/>
        </w:tcBorders>
        <w:shd w:val="clear" w:color="auto" w:fill="956251" w:themeFill="accent4"/>
      </w:tcPr>
    </w:tblStylePr>
    <w:tblStylePr w:type="lastRow">
      <w:rPr>
        <w:b/>
        <w:bCs/>
      </w:rPr>
      <w:tblPr/>
      <w:tcPr>
        <w:tcBorders>
          <w:top w:val="double" w:sz="4" w:space="0" w:color="C39E9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DB5B5" w:themeColor="accent5" w:themeTint="99"/>
        <w:left w:val="single" w:sz="4" w:space="0" w:color="BDB5B5" w:themeColor="accent5" w:themeTint="99"/>
        <w:bottom w:val="single" w:sz="4" w:space="0" w:color="BDB5B5" w:themeColor="accent5" w:themeTint="99"/>
        <w:right w:val="single" w:sz="4" w:space="0" w:color="BDB5B5" w:themeColor="accent5" w:themeTint="99"/>
        <w:insideH w:val="single" w:sz="4" w:space="0" w:color="BDB5B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18485" w:themeColor="accent5"/>
          <w:left w:val="single" w:sz="4" w:space="0" w:color="918485" w:themeColor="accent5"/>
          <w:bottom w:val="single" w:sz="4" w:space="0" w:color="918485" w:themeColor="accent5"/>
          <w:right w:val="single" w:sz="4" w:space="0" w:color="918485" w:themeColor="accent5"/>
          <w:insideH w:val="nil"/>
        </w:tcBorders>
        <w:shd w:val="clear" w:color="auto" w:fill="918485" w:themeFill="accent5"/>
      </w:tcPr>
    </w:tblStylePr>
    <w:tblStylePr w:type="lastRow">
      <w:rPr>
        <w:b/>
        <w:bCs/>
      </w:rPr>
      <w:tblPr/>
      <w:tcPr>
        <w:tcBorders>
          <w:top w:val="double" w:sz="4" w:space="0" w:color="BDB5B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B89A9A" w:themeColor="accent6" w:themeTint="99"/>
        <w:left w:val="single" w:sz="4" w:space="0" w:color="B89A9A" w:themeColor="accent6" w:themeTint="99"/>
        <w:bottom w:val="single" w:sz="4" w:space="0" w:color="B89A9A" w:themeColor="accent6" w:themeTint="99"/>
        <w:right w:val="single" w:sz="4" w:space="0" w:color="B89A9A" w:themeColor="accent6" w:themeTint="99"/>
        <w:insideH w:val="single" w:sz="4" w:space="0" w:color="B89A9A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5D5D" w:themeColor="accent6"/>
          <w:left w:val="single" w:sz="4" w:space="0" w:color="855D5D" w:themeColor="accent6"/>
          <w:bottom w:val="single" w:sz="4" w:space="0" w:color="855D5D" w:themeColor="accent6"/>
          <w:right w:val="single" w:sz="4" w:space="0" w:color="855D5D" w:themeColor="accent6"/>
          <w:insideH w:val="nil"/>
        </w:tcBorders>
        <w:shd w:val="clear" w:color="auto" w:fill="855D5D" w:themeFill="accent6"/>
      </w:tcPr>
    </w:tblStylePr>
    <w:tblStylePr w:type="lastRow">
      <w:rPr>
        <w:b/>
        <w:bCs/>
      </w:rPr>
      <w:tblPr/>
      <w:tcPr>
        <w:tcBorders>
          <w:top w:val="double" w:sz="4" w:space="0" w:color="B89A9A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D34817" w:themeColor="accent1"/>
        <w:left w:val="single" w:sz="24" w:space="0" w:color="D34817" w:themeColor="accent1"/>
        <w:bottom w:val="single" w:sz="24" w:space="0" w:color="D34817" w:themeColor="accent1"/>
        <w:right w:val="single" w:sz="24" w:space="0" w:color="D34817" w:themeColor="accent1"/>
      </w:tblBorders>
    </w:tblPr>
    <w:tcPr>
      <w:shd w:val="clear" w:color="auto" w:fill="D34817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9B2D1F" w:themeColor="accent2"/>
        <w:left w:val="single" w:sz="24" w:space="0" w:color="9B2D1F" w:themeColor="accent2"/>
        <w:bottom w:val="single" w:sz="24" w:space="0" w:color="9B2D1F" w:themeColor="accent2"/>
        <w:right w:val="single" w:sz="24" w:space="0" w:color="9B2D1F" w:themeColor="accent2"/>
      </w:tblBorders>
    </w:tblPr>
    <w:tcPr>
      <w:shd w:val="clear" w:color="auto" w:fill="9B2D1F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A28E6A" w:themeColor="accent3"/>
        <w:left w:val="single" w:sz="24" w:space="0" w:color="A28E6A" w:themeColor="accent3"/>
        <w:bottom w:val="single" w:sz="24" w:space="0" w:color="A28E6A" w:themeColor="accent3"/>
        <w:right w:val="single" w:sz="24" w:space="0" w:color="A28E6A" w:themeColor="accent3"/>
      </w:tblBorders>
    </w:tblPr>
    <w:tcPr>
      <w:shd w:val="clear" w:color="auto" w:fill="A28E6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956251" w:themeColor="accent4"/>
        <w:left w:val="single" w:sz="24" w:space="0" w:color="956251" w:themeColor="accent4"/>
        <w:bottom w:val="single" w:sz="24" w:space="0" w:color="956251" w:themeColor="accent4"/>
        <w:right w:val="single" w:sz="24" w:space="0" w:color="956251" w:themeColor="accent4"/>
      </w:tblBorders>
    </w:tblPr>
    <w:tcPr>
      <w:shd w:val="clear" w:color="auto" w:fill="956251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918485" w:themeColor="accent5"/>
        <w:left w:val="single" w:sz="24" w:space="0" w:color="918485" w:themeColor="accent5"/>
        <w:bottom w:val="single" w:sz="24" w:space="0" w:color="918485" w:themeColor="accent5"/>
        <w:right w:val="single" w:sz="24" w:space="0" w:color="918485" w:themeColor="accent5"/>
      </w:tblBorders>
    </w:tblPr>
    <w:tcPr>
      <w:shd w:val="clear" w:color="auto" w:fill="91848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855D5D" w:themeColor="accent6"/>
        <w:left w:val="single" w:sz="24" w:space="0" w:color="855D5D" w:themeColor="accent6"/>
        <w:bottom w:val="single" w:sz="24" w:space="0" w:color="855D5D" w:themeColor="accent6"/>
        <w:right w:val="single" w:sz="24" w:space="0" w:color="855D5D" w:themeColor="accent6"/>
      </w:tblBorders>
    </w:tblPr>
    <w:tcPr>
      <w:shd w:val="clear" w:color="auto" w:fill="855D5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9D3511" w:themeColor="accent1" w:themeShade="BF"/>
    </w:rPr>
    <w:tblPr>
      <w:tblBorders>
        <w:top w:val="single" w:sz="4" w:space="0" w:color="D34817" w:themeColor="accent1"/>
        <w:bottom w:val="single" w:sz="4" w:space="0" w:color="D34817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D34817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D34817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732117" w:themeColor="accent2" w:themeShade="BF"/>
    </w:rPr>
    <w:tblPr>
      <w:tblBorders>
        <w:top w:val="single" w:sz="4" w:space="0" w:color="9B2D1F" w:themeColor="accent2"/>
        <w:bottom w:val="single" w:sz="4" w:space="0" w:color="9B2D1F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B2D1F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B2D1F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B6A4D" w:themeColor="accent3" w:themeShade="BF"/>
    </w:rPr>
    <w:tblPr>
      <w:tblBorders>
        <w:top w:val="single" w:sz="4" w:space="0" w:color="A28E6A" w:themeColor="accent3"/>
        <w:bottom w:val="single" w:sz="4" w:space="0" w:color="A28E6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28E6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28E6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6F493C" w:themeColor="accent4" w:themeShade="BF"/>
    </w:rPr>
    <w:tblPr>
      <w:tblBorders>
        <w:top w:val="single" w:sz="4" w:space="0" w:color="956251" w:themeColor="accent4"/>
        <w:bottom w:val="single" w:sz="4" w:space="0" w:color="956251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956251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956251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6D6262" w:themeColor="accent5" w:themeShade="BF"/>
    </w:rPr>
    <w:tblPr>
      <w:tblBorders>
        <w:top w:val="single" w:sz="4" w:space="0" w:color="918485" w:themeColor="accent5"/>
        <w:bottom w:val="single" w:sz="4" w:space="0" w:color="91848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91848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91848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634545" w:themeColor="accent6" w:themeShade="BF"/>
    </w:rPr>
    <w:tblPr>
      <w:tblBorders>
        <w:top w:val="single" w:sz="4" w:space="0" w:color="855D5D" w:themeColor="accent6"/>
        <w:bottom w:val="single" w:sz="4" w:space="0" w:color="855D5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855D5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855D5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9D3511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D34817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D34817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D34817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D34817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9D8CD" w:themeFill="accent1" w:themeFillTint="33"/>
      </w:tcPr>
    </w:tblStylePr>
    <w:tblStylePr w:type="band1Horz">
      <w:tblPr/>
      <w:tcPr>
        <w:shd w:val="clear" w:color="auto" w:fill="F9D8CD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732117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B2D1F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B2D1F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B2D1F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B2D1F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4CDC8" w:themeFill="accent2" w:themeFillTint="33"/>
      </w:tcPr>
    </w:tblStylePr>
    <w:tblStylePr w:type="band1Horz">
      <w:tblPr/>
      <w:tcPr>
        <w:shd w:val="clear" w:color="auto" w:fill="F4CDC8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B6A4D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28E6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28E6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28E6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28E6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CE8E1" w:themeFill="accent3" w:themeFillTint="33"/>
      </w:tcPr>
    </w:tblStylePr>
    <w:tblStylePr w:type="band1Horz">
      <w:tblPr/>
      <w:tcPr>
        <w:shd w:val="clear" w:color="auto" w:fill="ECE8E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6F493C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56251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56251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56251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56251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BDEDA" w:themeFill="accent4" w:themeFillTint="33"/>
      </w:tcPr>
    </w:tblStylePr>
    <w:tblStylePr w:type="band1Horz">
      <w:tblPr/>
      <w:tcPr>
        <w:shd w:val="clear" w:color="auto" w:fill="EBDEDA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6D6262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1848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1848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1848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1848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9E6E6" w:themeFill="accent5" w:themeFillTint="33"/>
      </w:tcPr>
    </w:tblStylePr>
    <w:tblStylePr w:type="band1Horz">
      <w:tblPr/>
      <w:tcPr>
        <w:shd w:val="clear" w:color="auto" w:fill="E9E6E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634545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5D5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5D5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5D5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5D5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7DDDD" w:themeFill="accent6" w:themeFillTint="33"/>
      </w:tcPr>
    </w:tblStylePr>
    <w:tblStylePr w:type="band1Horz">
      <w:tblPr/>
      <w:tcPr>
        <w:shd w:val="clear" w:color="auto" w:fill="E7DDDD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3B35E8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3B35E8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3B35E8"/>
    <w:rPr>
      <w:i/>
      <w:iCs/>
      <w:color w:val="000000" w:themeColor="text1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3B35E8"/>
    <w:rPr>
      <w:rFonts w:asciiTheme="majorHAnsi" w:eastAsiaTheme="majorEastAsia" w:hAnsiTheme="majorHAnsi" w:cstheme="majorBidi"/>
      <w:i/>
      <w:iCs/>
      <w:color w:val="D34817" w:themeColor="accent1"/>
      <w:spacing w:val="15"/>
      <w:sz w:val="24"/>
      <w:szCs w:val="24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 w:val="0"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918485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3B35E8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3B35E8"/>
    <w:rPr>
      <w:b/>
      <w:bCs/>
      <w:i/>
      <w:iCs/>
      <w:color w:val="D34817" w:themeColor="accent1"/>
    </w:rPr>
  </w:style>
  <w:style w:type="character" w:styleId="SubtleReference">
    <w:name w:val="Subtle Reference"/>
    <w:basedOn w:val="DefaultParagraphFont"/>
    <w:uiPriority w:val="31"/>
    <w:qFormat/>
    <w:rsid w:val="003B35E8"/>
    <w:rPr>
      <w:smallCaps/>
      <w:color w:val="9B2D1F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3B35E8"/>
    <w:rPr>
      <w:b/>
      <w:bCs/>
      <w:smallCaps/>
      <w:color w:val="9B2D1F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3B35E8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3B35E8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https://www.linkedin.com/in/daniel-alexander-tupa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danieltupa1112@gmail.com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tel:+1%20(325)%20249%207727" TargetMode="External"/><Relationship Id="rId10" Type="http://schemas.openxmlformats.org/officeDocument/2006/relationships/footnotes" Target="footnotes.xml"/><Relationship Id="rId19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C111F7" w:rsidRDefault="00C111F7">
      <w:pPr>
        <w:spacing w:line="240" w:lineRule="auto"/>
      </w:pPr>
      <w:r>
        <w:separator/>
      </w:r>
    </w:p>
  </w:endnote>
  <w:endnote w:type="continuationSeparator" w:id="0">
    <w:p w:rsidR="00C111F7" w:rsidRDefault="00C111F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C111F7" w:rsidRDefault="00C111F7">
      <w:pPr>
        <w:spacing w:after="0"/>
      </w:pPr>
      <w:r>
        <w:separator/>
      </w:r>
    </w:p>
  </w:footnote>
  <w:footnote w:type="continuationSeparator" w:id="0">
    <w:p w:rsidR="00C111F7" w:rsidRDefault="00C111F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84B55"/>
    <w:rsid w:val="0008711D"/>
    <w:rsid w:val="00097EA5"/>
    <w:rsid w:val="000A269E"/>
    <w:rsid w:val="000A7307"/>
    <w:rsid w:val="00113E3B"/>
    <w:rsid w:val="00161801"/>
    <w:rsid w:val="00177F26"/>
    <w:rsid w:val="001D44C6"/>
    <w:rsid w:val="001D5263"/>
    <w:rsid w:val="001E63EF"/>
    <w:rsid w:val="00224763"/>
    <w:rsid w:val="00241170"/>
    <w:rsid w:val="002500B4"/>
    <w:rsid w:val="00251B7B"/>
    <w:rsid w:val="002C42E0"/>
    <w:rsid w:val="002D66E1"/>
    <w:rsid w:val="002F39C3"/>
    <w:rsid w:val="00301EEF"/>
    <w:rsid w:val="00377051"/>
    <w:rsid w:val="00385B54"/>
    <w:rsid w:val="003932DE"/>
    <w:rsid w:val="003A19BC"/>
    <w:rsid w:val="003D7C2C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2215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8F56A4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111F7"/>
    <w:rsid w:val="00C41750"/>
    <w:rsid w:val="00C654F1"/>
    <w:rsid w:val="00C75E7F"/>
    <w:rsid w:val="00C83B08"/>
    <w:rsid w:val="00C86CAB"/>
    <w:rsid w:val="00CA367D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Orange Red">
      <a:dk1>
        <a:sysClr val="windowText" lastClr="000000"/>
      </a:dk1>
      <a:lt1>
        <a:sysClr val="window" lastClr="FFFFFF"/>
      </a:lt1>
      <a:dk2>
        <a:srgbClr val="696464"/>
      </a:dk2>
      <a:lt2>
        <a:srgbClr val="E9E5DC"/>
      </a:lt2>
      <a:accent1>
        <a:srgbClr val="D34817"/>
      </a:accent1>
      <a:accent2>
        <a:srgbClr val="9B2D1F"/>
      </a:accent2>
      <a:accent3>
        <a:srgbClr val="A28E6A"/>
      </a:accent3>
      <a:accent4>
        <a:srgbClr val="956251"/>
      </a:accent4>
      <a:accent5>
        <a:srgbClr val="918485"/>
      </a:accent5>
      <a:accent6>
        <a:srgbClr val="855D5D"/>
      </a:accent6>
      <a:hlink>
        <a:srgbClr val="CC9900"/>
      </a:hlink>
      <a:folHlink>
        <a:srgbClr val="96A9A9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52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111</cp:revision>
  <dcterms:created xsi:type="dcterms:W3CDTF">2024-05-26T21:25:00Z</dcterms:created>
  <dcterms:modified xsi:type="dcterms:W3CDTF">2026-04-06T17:11:00Z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