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Senior Software Engineer with over 10 years of extensive experience in backend development and API design. Proven expertise in building high-performance distributed systems and implementing robust database solutions. Strong background in Golang, Python, and cloud technologies, with a passion for leveraging AI and LLMs in healthcare innovation.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Golang, Python, RESTful APIs, GraphQL,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 &amp; Data Management</w:t>
      </w:r>
      <w:r>
        <w:rPr>
          <w:rFonts w:ascii="Arial" w:hAnsi="Arial" w:cs="Arial"/>
          <w:color w:val="1C3813" w:themeColor="accent5" w:themeShade="40"/>
        </w:rPr>
        <w:t xml:space="preserve">: PostgreSQL, MongoDB, MySQL, Redis, Database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GCP, Azure, Dockery,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Version Control &amp; Collaboration</w:t>
      </w:r>
      <w:r>
        <w:rPr>
          <w:rFonts w:ascii="Arial" w:hAnsi="Arial" w:cs="Arial"/>
          <w:color w:val="1C3813" w:themeColor="accent5" w:themeShade="40"/>
        </w:rPr>
        <w:t xml:space="preserve">: Git, GitHub, CI/CD, Agile,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&amp; Other Skills</w:t>
      </w:r>
      <w:r>
        <w:rPr>
          <w:rFonts w:ascii="Arial" w:hAnsi="Arial" w:cs="Arial"/>
          <w:color w:val="1C3813" w:themeColor="accent5" w:themeShade="40"/>
        </w:rPr>
        <w:t xml:space="preserve">: Machine Learning, LLM, Data Modeling, Serverless Architecture, Application Performance Tuning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Designed, developed, and maintained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back-end services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Golang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system integration and performance.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endpoints to ensure seamless communication between front-end and back-end systems, significantly improving response times.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robust database architectures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data retrieval processes and enhancing reliability.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define product requirements, translating them into innovative technical solutions that meet user needs.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best practices for coding standards and conducted regular code reviews to ensure maintainability and scalability of the codebase.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Identified and resolved performance bottlenecks through rigorous debugging and proactive monitoring, ensuring high availability of services.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architectural discussions to align on system design principles, advocating for the use of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future scaling efforts.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processes by automating deployment cycles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cloud infrastructure tools, resulting in improved deployment efficiency.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Proactively researched and integrated emerging technologies like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frameworks, expanding the company’s capabilities in intelligent data processing.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comprehensive documentation for all developed systems, ensuring clear guidelines and support for future development efforts.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engaged in a fast-paced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environment, taking ownership of my responsibilities while collaborating closely with product managers and designers.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Enabled real-time data analytics by implementing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serverless architectures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which reduced latency and improved data processing capabilities.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a series of workshops on best practices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 design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emphasizing security and scalability for internal teams.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cloud technologies, including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to deploy applications and manage infrastructure effectively, optimizing cost and performance.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knowledge sharing sessions focusing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AI/LLMs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their applications in healthcare, driving innovation within the team.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developers, sharing knowledge on best practices in backend development and fostering a culture of continuous learning.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proofErr w:type="spellEnd"/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high-performance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Golang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applications for backend systems, driving improvements in processing times and system reliability.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and GraphQL APIs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frontend and backend integrations, providing flexible data access options for diverse client needs.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best practices for database management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data integrity and optimizing queries for faster access.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UI/UX teams to ensure optimal user experiences through backend support, aligning technical capabilities with product vision.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comprehensive unit and integration testing practices, ensuring the delivery of defect-free applications in a timely manner.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secure coding practices to safeguard sensitive data, adhering to healthcare compliance standards throughout development cycles.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CI/CD pipelines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cloud infrastructure, increasing deployment rates and minimizing downtimes.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Expanded the use of cloud services, integrating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solution architecture to leverage scalability and resilience in service deployment.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architectural reviews to redefine system components for better performance, focusing on microservices architecture benefits.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Pioneered initiatives to adopt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technologies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integrating them into existing systems to enhance overall service intelligence and responsiveness.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ceremonies, contributing to sprint planning and retrospective discussions, ensuring alignment on project goals and deliverables.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application performance through strategic caching mechanisms and query optimization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systematically improving user interaction experiences.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</w:t>
      </w:r>
      <w:proofErr w:type="spellEnd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scalable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creating backend services for various enterprise-level solutions.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into legacy systems, facilitating the migration to modern architectures and improving data accessibility for clients.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database design and management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availability and reliability of data storage solutions.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cross-team collaborations to align software solutions with organizational standards and requirements, enhancing project execution.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ensuring effective team collaboration and documentation of code changes pertinent to project development.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analysis and optimization of existing code, improving execution speed and reducing system resource consumption.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daily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stand-ups and contributed to sprint reviews, emphasizing the importance of iteration and continuous progress on development tasks.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testing and validation of API functionalities, ensuring smooth integration with front-end clients.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scripts for deployment automation, streamlining processes and reducing time to market for product releases.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coding processes, architecture decisions, and knowledge transfer materials to facilitate onboarding and transition processes effectively.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E3090" w14:textId="77777777" w:rsidR="00D56973" w:rsidRDefault="00D56973">
      <w:r>
        <w:separator/>
      </w:r>
    </w:p>
  </w:endnote>
  <w:endnote w:type="continuationSeparator" w:id="0">
    <w:p w14:paraId="7DBA0126" w14:textId="77777777" w:rsidR="00D56973" w:rsidRDefault="00D5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6B1E2" w14:textId="77777777" w:rsidR="00D56973" w:rsidRDefault="00D56973">
      <w:r>
        <w:separator/>
      </w:r>
    </w:p>
  </w:footnote>
  <w:footnote w:type="continuationSeparator" w:id="0">
    <w:p w14:paraId="5BDDC081" w14:textId="77777777" w:rsidR="00D56973" w:rsidRDefault="00D5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151</cp:revision>
  <dcterms:created xsi:type="dcterms:W3CDTF">2024-11-08T12:53:00Z</dcterms:created>
  <dcterms:modified xsi:type="dcterms:W3CDTF">2026-04-06T17:36:00Z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