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DCD409D" w:rsidR="00A17896" w:rsidRPr="004E56F9" w:rsidRDefault="00B02685">
            <w:pPr>
              <w:pStyle w:val="ContactInfo"/>
              <w:rPr>
                <w:color w:val="595959" w:themeColor="text1" w:themeTint="A6"/>
              </w:rPr>
            </w:pPr>
            <w:r w:rsidRPr="004E56F9">
              <w:rPr>
                <w:color w:val="595959" w:themeColor="text1" w:themeTint="A6"/>
              </w:rPr>
              <w:t>Leesburg, FL 34748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Proficient Senior Software Engineer with over 10+ years of experience in designing, developing, and maintaining high-performance software solutions. Expertise in versatile tech stacks including Java, AWS, and Microservices, with a strong focus on delivering scalable and reliable systems. Experienced in CI/CD pipelines, Kubernetes, and full software development lifecycle methodologies.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JavaScript, CSS, HTML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&amp; DevOps</w:t>
      </w:r>
      <w:r w:rsidRPr="004E56F9">
        <w:rPr>
          <w:color w:val="595959" w:themeColor="text1" w:themeTint="A6"/>
          <w:sz w:val="16"/>
          <w:szCs w:val="18"/>
        </w:rPr>
        <w:t xml:space="preserve">: AWS, Docker, Kubernetes, CI/CD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SQL Server, MySQL, Oracle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Messaging &amp; Streaming</w:t>
      </w:r>
      <w:r w:rsidRPr="004E56F9">
        <w:rPr>
          <w:color w:val="595959" w:themeColor="text1" w:themeTint="A6"/>
          <w:sz w:val="16"/>
          <w:szCs w:val="18"/>
        </w:rPr>
        <w:t xml:space="preserve">: Kafka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Agile, Microservices, Full Stack Development, Automation, Orchestration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proofErr w:type="spellStart"/>
      <w:r w:rsidRPr="004E56F9">
        <w:rPr>
          <w:rStyle w:val="BlackText"/>
          <w:b/>
          <w:color w:val="595959" w:themeColor="text1" w:themeTint="A6"/>
          <w:sz w:val="28"/>
          <w:szCs w:val="28"/>
        </w:rPr>
        <w:t>SkillStorm</w:t>
      </w:r>
      <w:proofErr w:type="spellEnd"/>
      <w:r w:rsidRPr="004E56F9">
        <w:rPr>
          <w:rStyle w:val="BlackText"/>
          <w:b/>
          <w:color w:val="595959" w:themeColor="text1" w:themeTint="A6"/>
          <w:sz w:val="28"/>
          <w:szCs w:val="28"/>
        </w:rPr>
        <w:t>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scalable and robust features for an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iPaaS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platform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top-notch performance and reliability in a 24x7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managing containerized applications, achieving auto-scaling of nodes to optimize resource usage.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 to streamline software release processes, using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CI.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EC2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for deploying and maintaining highly available applications, enhancing cloud infrastructure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microservices-based solutions to improve the modularity and scalability of applications, reducing deployment times.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including product owners, testers, and other software engineers to gather requirements and design appropriate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peer code reviews to ensure adherence to established coding standards and practices, fostering a culture of quality and continuous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Agile methodologies by participating actively in sprint planning and retrospective meetings to improve project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building real-time streaming applications, enabling seamless data integration and processing.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comprehensive documentation and UML diagrams to articulate design specifications and facilitate stakeholder understanding.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front-end and back-end systems following best practices in full-stack software development, ensuring a cohesive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by providing guidance on technical challenges and best practices in software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SQL queries across multiple database systems,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Oracle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assess and improve application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monitoring tools to create dashboards that provide insights into application performance, ensuring proactive management of potential issues.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Presented technical demos to both technical and non-technical stakeholders, clearly communicating project progress and technical concepts.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proofErr w:type="spellStart"/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proofErr w:type="spellEnd"/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multi-tenant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SaaS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scalability and performance through robust design patterns.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containerization tools, primarily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aiding in the deployment of applications across various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development and implementation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processes,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CircleCI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facilitate smooth transitions from development to production.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optimized SQL queries for efficient data retrieval from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application responsiveness.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transition of legacy applications to microservices architecture, resulting in improved maintainability and scalability.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unit testing to ensure code quality, employing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Mockito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test coverage.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UI/UX teams to integrate responsive front-end designs with back-end services, enhancing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solving complex problems across various applications, applying analytical thinking to debug and optimize code.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development processes and challenges encountered during projects to align with best practices and inform stakeholders.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Adopted Agile practices within the team, participating in daily stand-ups and sprint reviews to contribute to continuous improvement.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building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HTML/CSS/JavaScript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create interactive user interfaces.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backend development with a focus on database interactions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efficient data flow and integrity.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foundational knowledge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developing enterprise-level applications, enhancing skills in object-oriented design.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systems, particularly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manage codebase changes and collaboration effectively.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research on emerging technologies to recommend improvements for current systems, enhancing overall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Completed code reviews with senior developers, learning best practices and coding standards critical for software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pair programming sessions to share knowledge and accelerate learning in practical software engineering techniques.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application features, enhancing knowledge sharing and team orientation on projects undertaken.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principles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 Software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participating in team meetings to gain experience in project management workflows.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shadowed senior developers on various projects to understand software development lifecycle processes.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57E787" w14:textId="77777777" w:rsidR="0058416D" w:rsidRDefault="0058416D">
      <w:r>
        <w:separator/>
      </w:r>
    </w:p>
  </w:endnote>
  <w:endnote w:type="continuationSeparator" w:id="0">
    <w:p w14:paraId="6F8CABDC" w14:textId="77777777" w:rsidR="0058416D" w:rsidRDefault="005841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2C5A7" w14:textId="77777777" w:rsidR="0058416D" w:rsidRDefault="0058416D">
      <w:pPr>
        <w:spacing w:after="0"/>
      </w:pPr>
      <w:r>
        <w:separator/>
      </w:r>
    </w:p>
  </w:footnote>
  <w:footnote w:type="continuationSeparator" w:id="0">
    <w:p w14:paraId="5D733FEB" w14:textId="77777777" w:rsidR="0058416D" w:rsidRDefault="0058416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5671"/>
    <w:rsid w:val="00C50493"/>
    <w:rsid w:val="00CD42C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39</cp:revision>
  <dcterms:created xsi:type="dcterms:W3CDTF">2025-05-21T00:45:00Z</dcterms:created>
  <dcterms:modified xsi:type="dcterms:W3CDTF">2026-04-08T03:59:00Z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