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Principal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Strategic engineering leader with 10+ years of experience in enterprise architecture, driving platform transformations, and implementing AI-driven engineering practices. Proven ability to define architectural standards and lead complex initiatives across multiple product lines.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Engineering</w:t>
      </w:r>
      <w:r w:rsidRPr="004E56F9">
        <w:rPr>
          <w:color w:val="595959" w:themeColor="text1" w:themeTint="A6"/>
          <w:sz w:val="16"/>
          <w:szCs w:val="18"/>
        </w:rPr>
        <w:t xml:space="preserve">: Distributed Systems, API Design, Platform Architecture, Modularization,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Artificial Intelligence</w:t>
      </w:r>
      <w:r w:rsidRPr="004E56F9">
        <w:rPr>
          <w:color w:val="595959" w:themeColor="text1" w:themeTint="A6"/>
          <w:sz w:val="16"/>
          <w:szCs w:val="18"/>
        </w:rPr>
        <w:t xml:space="preserve">: AI/ML Integration, Performance Tuning, Telemetry Analysis, Incident Detection, AI-Driven Solutions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Frameworks</w:t>
      </w:r>
      <w:r w:rsidRPr="004E56F9">
        <w:rPr>
          <w:color w:val="595959" w:themeColor="text1" w:themeTint="A6"/>
          <w:sz w:val="16"/>
          <w:szCs w:val="18"/>
        </w:rPr>
        <w:t xml:space="preserve">: Kubernetes, AWS, Docker, Jenkins, Terraform, Event Sourcing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Microservices Architecture, Unit Testing, Behavior-Driven Development (BDD), DevOps Practices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Splunk, New Relic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Principal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 and govern architecture standards across the full stack (UI, API, data, infrastructure) to ensure alignment with business goals and technical feasibility.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 and lead company-wide modularization initiatives, balancing technical risks against organizational priorities and ensuring seamless execution.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Drive technology stack consolidation efforts, evaluating and adopting new technologies that enhance overall business capabilities and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 coherent system designs across multiple interacting services, ensuring maintainability and scalability of solutions across product 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 comprehensive CI/CD processes to support efficient development and deployment practices, integrating advanced logging and monitoring tools for optimized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 design patterns and engineering guardrails, promoting best practices that elevate the performance and reliability of engineering outputs.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 engineering teams on architecture decisions and development standards, fostering a culture of continuous improvement and excellence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Build and manage a prioritized technical debt roadmap, addressing architectural weaknesses while maintaining focus on delivery commitments.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 integration standards to ensure smooth communication between cross-system components, enhancing overall interoperability and data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 the adoption of AI-driven solutions throughout the software development lifecycle, enhancing product capabilities and operational efficiencies.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Communicate technical strategies and architectural trade-offs to executive leadership, aligning technical vision with organizational goals and priorities.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Guide teams in achieving high standards for engineering quality and craftsmanship, directly influencing the technical outcomes of multiple product initiatives.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 with data teams to support enterprise-wide data architecture, ensuring reliable data flows and aligned business intelligence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Influence senior leadership's investment decisions regarding technical initiatives, providing insights based on comprehensive system analysis and risk assessment.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Drive platform scalability and modernization through innovative engineering solutions, adapting architectures to meet changing business needs effectively.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modularization roadmaps to delineate module boundaries and integration interfaces, improving system resilience and flexibility.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design and development of robust software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alignment with enterprise standards and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technology upgrades and system transformations, maintaining high quality during transitions and establishing clear failure domains.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observability standards for system-level monitoring and alerting,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 insights.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teams to integrate AI features within existing systems, enhancing user experience through advanced data analytics.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Promoted observability practices that support the identification and resolution of performance issues across infrastructure.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API standards, improving API documentation and enhancing cross-functional system integrations.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contributed to repository architecture to facilitate better collaboration among development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and maintaining departmental technical documentation, creating a knowledge base for current and future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clarify requirements and translate them into actionable technical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CI/CD efforts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deployment practices within the engineering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to ensure system reliability and facilitate ongoing system enhancements.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modular software solutions,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functionality and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RESTful APIs, ensuring efficient data exchange between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scrum meetings, collaborating with cross-functional teams to define requirements and prioritize feature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debugging of applications,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quality assurance.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coding reviews, sharing insights and best practices to help improve code quality across development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migration of legacy systems to microservices architecture, aiding in the modernization of service integrations.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issue tracking, facilitating smoother workflow in collaborative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technical specifications, helping to create a comprehensive resource for ongoing project references.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deployment process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scalable cloud configurations and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observability standards, learning to implement logging solutions using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monitoring.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