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Staff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Talented software engineer with over 8 years of experience in cloud computing and software development, specializing in designing scalable contact center solutions using AWS technologies. Proven ability to enhance customer experiences through innovative technical solutions and cross-functional collaboration.</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Amazon Connect, AWS Lambda, Amazon S3, AWS API Gateway, Amazon DynamoDB, CloudWatch, Amazon Kinesis, AWS EventBridge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CI/CD</w:t>
      </w:r>
      <w:r w:rsidRPr="006B65EC">
        <w:rPr>
          <w:rFonts w:ascii="Calibri(Headings)" w:hAnsi="Calibri(Headings)" w:cs="Calibri"/>
          <w:sz w:val="22"/>
          <w:szCs w:val="22"/>
        </w:rPr>
        <w:t xml:space="preserve">: CI/CD pipelines, Docker, Terraform, Infrastructure as Code, AWS CloudFormation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Node.js, Python, Java, JavaScript, TypeScript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Application Development</w:t>
      </w:r>
      <w:r w:rsidRPr="006B65EC">
        <w:rPr>
          <w:rFonts w:ascii="Calibri(Headings)" w:hAnsi="Calibri(Headings)" w:cs="Calibri"/>
          <w:sz w:val="22"/>
          <w:szCs w:val="22"/>
        </w:rPr>
        <w:t xml:space="preserve">: REST API integration, Event-driven web applications, Microservices architecture, AWS Lambda functions, PII-aware UI design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Agile &amp; Collaboration</w:t>
      </w:r>
      <w:r w:rsidRPr="006B65EC">
        <w:rPr>
          <w:rFonts w:ascii="Calibri(Headings)" w:hAnsi="Calibri(Headings)" w:cs="Calibri"/>
          <w:sz w:val="22"/>
          <w:szCs w:val="22"/>
        </w:rPr>
        <w:t xml:space="preserve">: Scrum, Agile methodologies, Cross-functional collaboration, Mentorship, Technical guidance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Staff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scalable contact center applications using </w:t>
      </w:r>
      <w:r w:rsidRPr="006B65EC">
        <w:rPr>
          <w:rFonts w:ascii="Calibri(Headings)" w:hAnsi="Calibri(Headings)" w:cs="Calibri"/>
          <w:b/>
          <w:bCs/>
          <w:color w:val="1D2D31" w:themeColor="accent5" w:themeShade="40"/>
          <w:sz w:val="22"/>
          <w:szCs w:val="22"/>
        </w:rPr>
        <w:t xml:space="preserve">Amazon Connect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other </w:t>
      </w:r>
      <w:r w:rsidRPr="006B65EC">
        <w:rPr>
          <w:rFonts w:ascii="Calibri(Headings)" w:hAnsi="Calibri(Headings)" w:cs="Calibri"/>
          <w:b/>
          <w:bCs/>
          <w:color w:val="1D2D31" w:themeColor="accent5" w:themeShade="40"/>
          <w:sz w:val="22"/>
          <w:szCs w:val="22"/>
        </w:rPr>
        <w:t xml:space="preserve">AWS 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enhance customer experience through optimized UI and 3P application integration.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real-time </w:t>
      </w:r>
      <w:r w:rsidRPr="006B65EC">
        <w:rPr>
          <w:rFonts w:ascii="Calibri(Headings)" w:hAnsi="Calibri(Headings)" w:cs="Calibri"/>
          <w:b/>
          <w:bCs/>
          <w:color w:val="1D2D31" w:themeColor="accent5" w:themeShade="40"/>
          <w:sz w:val="22"/>
          <w:szCs w:val="22"/>
        </w:rPr>
        <w:t xml:space="preserve">REST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integrate enterprise data with </w:t>
      </w:r>
      <w:r w:rsidRPr="006B65EC">
        <w:rPr>
          <w:rFonts w:ascii="Calibri(Headings)" w:hAnsi="Calibri(Headings)" w:cs="Calibri"/>
          <w:b/>
          <w:bCs/>
          <w:color w:val="1D2D31" w:themeColor="accent5" w:themeShade="40"/>
          <w:sz w:val="22"/>
          <w:szCs w:val="22"/>
        </w:rPr>
        <w:t xml:space="preserve">Amazon Connect Customer Profiles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cloud-based solutions leveraging </w:t>
      </w:r>
      <w:r w:rsidRPr="006B65EC">
        <w:rPr>
          <w:rFonts w:ascii="Calibri(Headings)" w:hAnsi="Calibri(Headings)" w:cs="Calibri"/>
          <w:b/>
          <w:bCs/>
          <w:color w:val="1D2D31" w:themeColor="accent5" w:themeShade="40"/>
          <w:sz w:val="22"/>
          <w:szCs w:val="22"/>
        </w:rPr>
        <w:t xml:space="preserve">AWS Lambda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Amazon Kinesis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EventBridge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real-time processing.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technical reviews and enforced best practices in code quality and security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Troubleshot technical issues in AWS environments, ensuring seamless operation of contact center solutions.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in using </w:t>
      </w:r>
      <w:r w:rsidRPr="006B65EC">
        <w:rPr>
          <w:rFonts w:ascii="Calibri(Headings)" w:hAnsi="Calibri(Headings)" w:cs="Calibri"/>
          <w:b/>
          <w:bCs/>
          <w:color w:val="1D2D31" w:themeColor="accent5" w:themeShade="40"/>
          <w:sz w:val="22"/>
          <w:szCs w:val="22"/>
        </w:rPr>
        <w:t xml:space="preserve">Amazon Connect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best practices in cloud application development.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infrastructure as code using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version-controlled deployments.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performance-optimized user interfaces for agent workspaces, enhancing agent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security best practices for handling customer PII and ensuring compliance with regulations.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detailed documentation and knowledge-sharing sessions focused on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best practices and implementation guidelines.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CI/CD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deployment processes, increasing release frequency and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Disseminated knowledge of </w:t>
      </w:r>
      <w:r w:rsidRPr="006B65EC">
        <w:rPr>
          <w:rFonts w:ascii="Calibri(Headings)" w:hAnsi="Calibri(Headings)" w:cs="Calibri"/>
          <w:b/>
          <w:bCs/>
          <w:color w:val="1D2D31" w:themeColor="accent5" w:themeShade="40"/>
          <w:sz w:val="22"/>
          <w:szCs w:val="22"/>
        </w:rPr>
        <w:t xml:space="preserve">Amazon Connect Streams 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effective management of agent and contact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ceremonies to collaborate with stakeholders on project requirements and delivery timelines.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up-to-date knowledge of AWS technologies and industry trends to propose strategic improvements.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monitoring tools in </w:t>
      </w:r>
      <w:r w:rsidRPr="006B65EC">
        <w:rPr>
          <w:rFonts w:ascii="Calibri(Headings)" w:hAnsi="Calibri(Headings)" w:cs="Calibri"/>
          <w:b/>
          <w:bCs/>
          <w:color w:val="1D2D31" w:themeColor="accent5" w:themeShade="40"/>
          <w:sz w:val="22"/>
          <w:szCs w:val="22"/>
        </w:rPr>
        <w:t xml:space="preserve">CloudWatch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application reliability and performance metrics were met.</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Senior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internal applications leveraging </w:t>
      </w:r>
      <w:r w:rsidRPr="006B65EC">
        <w:rPr>
          <w:rFonts w:ascii="Calibri(Headings)" w:hAnsi="Calibri(Headings)" w:cs="Calibri"/>
          <w:b/>
          <w:bCs/>
          <w:color w:val="1D2D31" w:themeColor="accent5" w:themeShade="40"/>
          <w:sz w:val="22"/>
          <w:szCs w:val="22"/>
        </w:rPr>
        <w:t xml:space="preserve">AWS Lambda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operational processes.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third-party software solutions with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 to enhance functionality of existing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a team to maintain </w:t>
      </w:r>
      <w:r w:rsidRPr="006B65EC">
        <w:rPr>
          <w:rFonts w:ascii="Calibri(Headings)" w:hAnsi="Calibri(Headings)" w:cs="Calibri"/>
          <w:b/>
          <w:bCs/>
          <w:color w:val="1D2D31" w:themeColor="accent5" w:themeShade="40"/>
          <w:sz w:val="22"/>
          <w:szCs w:val="22"/>
        </w:rPr>
        <w:t xml:space="preserve">DynamoDB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optimize data management workflows within the architecture.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custom scripts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processing tasks within AWS ecosystem.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QA teams to ensure robust testing and deployment of applications using </w:t>
      </w:r>
      <w:r w:rsidRPr="006B65EC">
        <w:rPr>
          <w:rFonts w:ascii="Calibri(Headings)" w:hAnsi="Calibri(Headings)" w:cs="Calibri"/>
          <w:b/>
          <w:bCs/>
          <w:color w:val="1D2D31" w:themeColor="accent5" w:themeShade="40"/>
          <w:sz w:val="22"/>
          <w:szCs w:val="22"/>
        </w:rPr>
        <w:t xml:space="preserve">CI/CD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development practices, contributing to sprint planning and retrospectives for continuous improvement.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Resolved issues with AWS services and verified their efficiency in meeting project requirements.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support for application deployments, using technologies such as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complex environments.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of UI elements, improving user interaction in client-facing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logging and metrics from </w:t>
      </w:r>
      <w:r w:rsidRPr="006B65EC">
        <w:rPr>
          <w:rFonts w:ascii="Calibri(Headings)" w:hAnsi="Calibri(Headings)" w:cs="Calibri"/>
          <w:b/>
          <w:bCs/>
          <w:color w:val="1D2D31" w:themeColor="accent5" w:themeShade="40"/>
          <w:sz w:val="22"/>
          <w:szCs w:val="22"/>
        </w:rPr>
        <w:t xml:space="preserve">CloudWatch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system performance and monitor health of applications.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development of applications using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supporting internal business needs.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in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through the creation of small-scale projects utilizing </w:t>
      </w:r>
      <w:r w:rsidRPr="006B65EC">
        <w:rPr>
          <w:rFonts w:ascii="Calibri(Headings)" w:hAnsi="Calibri(Headings)" w:cs="Calibri"/>
          <w:b/>
          <w:bCs/>
          <w:color w:val="1D2D31" w:themeColor="accent5" w:themeShade="40"/>
          <w:sz w:val="22"/>
          <w:szCs w:val="22"/>
        </w:rPr>
        <w:t xml:space="preserve">S3</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storage.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to implement </w:t>
      </w:r>
      <w:r w:rsidRPr="006B65EC">
        <w:rPr>
          <w:rFonts w:ascii="Calibri(Headings)" w:hAnsi="Calibri(Headings)" w:cs="Calibri"/>
          <w:b/>
          <w:bCs/>
          <w:color w:val="1D2D31" w:themeColor="accent5" w:themeShade="40"/>
          <w:sz w:val="22"/>
          <w:szCs w:val="22"/>
        </w:rPr>
        <w:t xml:space="preserve">API integrations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connect disparate systems and improve data flow.</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meetings to discuss project progress and issues, becoming adept in Agile methodologies.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support for deployment processes, helping to document procedures and workflows using </w:t>
      </w:r>
      <w:r w:rsidRPr="006B65EC">
        <w:rPr>
          <w:rFonts w:ascii="Calibri(Headings)" w:hAnsi="Calibri(Headings)" w:cs="Calibri"/>
          <w:b/>
          <w:bCs/>
          <w:color w:val="1D2D31" w:themeColor="accent5" w:themeShade="40"/>
          <w:sz w:val="22"/>
          <w:szCs w:val="22"/>
        </w:rPr>
        <w:t xml:space="preserve">AWS CloudFormation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Shadowed senior developers on projects involving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understand backend architecture.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testing teams to ensure high-quality application delivery and functionality.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maintenance of legacy systems while gradually migrating to cloud-enabled solutions.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troubleshooting basic issues within AWS and local development environments with senior guidance.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team code reviews, gaining insights into best practices and coding standards.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