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Engineer, Databases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15 years of expertise in designing and implementing complex database systems, particularly in high-scale environments. Proven ability to develop scalable, reliable software, leveraging experience in quantum computing technology. Adept at collaborating with cross-functional teams to drive innovative solutions and ensure operational excellence.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C++, Java, Go, Rust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Graph Databases, Neo4j, Cassandra, Redis, PostgreSQL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DevOps, CI/CD, Test-Driven Development, Pair Programming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Kubernetes, Docker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 &amp; High-Performance Systems</w:t>
      </w:r>
      <w:r w:rsidRPr="006B65EC">
        <w:rPr>
          <w:rFonts w:ascii="Calibri(Headings)" w:hAnsi="Calibri(Headings)" w:cs="Calibri"/>
          <w:sz w:val="22"/>
          <w:szCs w:val="22"/>
        </w:rPr>
        <w:t xml:space="preserve">: TCP/IP, UDP, High-Performance Computing, Message Queuing, Distributed Systems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Engineer, Databases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sophisticated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 database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control and manage quantum computing components, ensuring high availability and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architecture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 high-performance, scalable storage solution to manage complex computational data.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algorithms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monitoring and control of quantum processors, enhancing operational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design and code reviews, mentoring junior engineers in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database management.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hardware engineers to optimize software for 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photonic quantum computing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environment, ensuring system compatibility.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testing and debugging of database software, achieving robust reliability in a high-stakes environment.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Authored documentation and technical reports for database systems functionality and user guidelines, streamlining onboarding processes for new developers.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DevOps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including CI/CD pipelines to facilitate seamless deployment and integration of database systems into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solutions for data consistency and integrity across distributed systems, utilizing advanced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networking protocols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training materials for team members on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software maintenance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system performance monitoring.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adapt project outcomes through iterative development and stakeholder feedback.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performance metrics for database systems, enabling fine-tuned adjustments to optimize resource usage and latency.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solutions for efficient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retrieval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storage, enhancing overall system functionality and user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cross-functional project teams to deliver integrated solutions that met organizational goals within defined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implemented new database technologies and methodologies, ensuring alignment with industry best practices and future-proofing systems.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Mid-Level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scalable storage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with a focus on improving system performance and reducing latency.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multi-threaded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processing algorithms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the high availability of critical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define and refine specifications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database-driven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alignment with business goals.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legacy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systems while developing migration strategies to modern frameworks, enhancing system flexibility.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architecture discussions to optimize data flow and storage,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architecture principles.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frameworks to ensure reliability of database systems under production conditions.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Refined and optimized existing code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interactions, significantly improving data handling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Trained team members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 for database design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performance optimization strategies, fostering a culture of excellence.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techniques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project timelines effectively, ensuring timely delivery of software updates and patches.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and professional development in the fields of high-performance computing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foundational database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relational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scripts for data migration and integration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accessibility for internal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designing and maintaining database architectures and performance tuning initiatives.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Held responsibility for conducting code reviews for junior developers,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 in SQL and data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technical documentation related to database specifications and system architectures, improving knowledge sharing 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performance benchmarking for existing database systems, ensuring operational reliability.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translate them into technical specifications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applications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validation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to ensure data integrity and accuracy across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user acceptance testing for database-related applications, providing feedback to the development team for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training workshops to grow company-wide knowledge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 in database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usage.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