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Data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Experienced Data Engineer with over 8 years of expertise in designing and managing ETL processes, ensuring data quality, and developing robust data architectures. Proven track record in working collaboratively with development teams to build efficient data ecosystems that support complex analytics and reporting solutions.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Engineering</w:t>
      </w:r>
      <w:r w:rsidRPr="006B65EC">
        <w:rPr>
          <w:rFonts w:ascii="Calibri(Headings)" w:hAnsi="Calibri(Headings)" w:cs="Calibri"/>
          <w:sz w:val="22"/>
          <w:szCs w:val="22"/>
        </w:rPr>
        <w:t xml:space="preserve">: ETL, Data Modeling, Data Quality, Data Pipelines, Data Architecture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Python, Java, Scala, SQL, JavaScript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 Technologies</w:t>
      </w:r>
      <w:r w:rsidRPr="006B65EC">
        <w:rPr>
          <w:rFonts w:ascii="Calibri(Headings)" w:hAnsi="Calibri(Headings)" w:cs="Calibri"/>
          <w:sz w:val="22"/>
          <w:szCs w:val="22"/>
        </w:rPr>
        <w:t xml:space="preserve">: MySQL, PostgreSQL, Oracle, MongoDB, Snowflake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Tools &amp; Technologies</w:t>
      </w:r>
      <w:r w:rsidRPr="006B65EC">
        <w:rPr>
          <w:rFonts w:ascii="Calibri(Headings)" w:hAnsi="Calibri(Headings)" w:cs="Calibri"/>
          <w:sz w:val="22"/>
          <w:szCs w:val="22"/>
        </w:rPr>
        <w:t xml:space="preserve">: Informatica, Talend, Alation, Collibra, Apache Kafka</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Infrastructure &amp; DevOps</w:t>
      </w:r>
      <w:r w:rsidRPr="006B65EC">
        <w:rPr>
          <w:rFonts w:ascii="Calibri(Headings)" w:hAnsi="Calibri(Headings)" w:cs="Calibri"/>
          <w:sz w:val="22"/>
          <w:szCs w:val="22"/>
        </w:rPr>
        <w:t xml:space="preserve">: CI/CD, Infrastructure as Code, Docker, Kubernetes, Terraform</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Data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built robust </w:t>
      </w:r>
      <w:r w:rsidRPr="006B65EC">
        <w:rPr>
          <w:rFonts w:ascii="Calibri(Headings)" w:hAnsi="Calibri(Headings)" w:cs="Calibri"/>
          <w:b/>
          <w:bCs/>
          <w:color w:val="1D2D31" w:themeColor="accent5" w:themeShade="40"/>
          <w:sz w:val="22"/>
          <w:szCs w:val="22"/>
        </w:rPr>
        <w:t xml:space="preserve">ETL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pipelines to support data ingestion and transformation processes, enhancing the data flow to analytics platforms.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analyze business data needs and implemented </w:t>
      </w:r>
      <w:r w:rsidRPr="006B65EC">
        <w:rPr>
          <w:rFonts w:ascii="Calibri(Headings)" w:hAnsi="Calibri(Headings)" w:cs="Calibri"/>
          <w:b/>
          <w:bCs/>
          <w:color w:val="1D2D31" w:themeColor="accent5" w:themeShade="40"/>
          <w:sz w:val="22"/>
          <w:szCs w:val="22"/>
        </w:rPr>
        <w:t xml:space="preserve">data architectures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industry-standard modeling tools.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Managed </w:t>
      </w:r>
      <w:r w:rsidRPr="006B65EC">
        <w:rPr>
          <w:rFonts w:ascii="Calibri(Headings)" w:hAnsi="Calibri(Headings)" w:cs="Calibri"/>
          <w:b/>
          <w:bCs/>
          <w:color w:val="1D2D31" w:themeColor="accent5" w:themeShade="40"/>
          <w:sz w:val="22"/>
          <w:szCs w:val="22"/>
        </w:rPr>
        <w:t xml:space="preserve">data quality</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processes to ensure accuracy and reliability of datasets used in key analytics projects.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documented data models for </w:t>
      </w:r>
      <w:r w:rsidRPr="006B65EC">
        <w:rPr>
          <w:rFonts w:ascii="Calibri(Headings)" w:hAnsi="Calibri(Headings)" w:cs="Calibri"/>
          <w:b/>
          <w:bCs/>
          <w:color w:val="1D2D31" w:themeColor="accent5" w:themeShade="40"/>
          <w:sz w:val="22"/>
          <w:szCs w:val="22"/>
        </w:rPr>
        <w:t xml:space="preserve">analytical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workloads, enabling efficient query performance and reporting capabilities.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Built automated </w:t>
      </w:r>
      <w:r w:rsidRPr="006B65EC">
        <w:rPr>
          <w:rFonts w:ascii="Calibri(Headings)" w:hAnsi="Calibri(Headings)" w:cs="Calibri"/>
          <w:b/>
          <w:bCs/>
          <w:color w:val="1D2D31" w:themeColor="accent5" w:themeShade="40"/>
          <w:sz w:val="22"/>
          <w:szCs w:val="22"/>
        </w:rPr>
        <w:t xml:space="preserve">ETL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jobs using </w:t>
      </w:r>
      <w:r w:rsidRPr="006B65EC">
        <w:rPr>
          <w:rFonts w:ascii="Calibri(Headings)" w:hAnsi="Calibri(Headings)" w:cs="Calibri"/>
          <w:b/>
          <w:bCs/>
          <w:color w:val="1D2D31" w:themeColor="accent5" w:themeShade="40"/>
          <w:sz w:val="22"/>
          <w:szCs w:val="22"/>
        </w:rPr>
        <w:t xml:space="preserve">Informatica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Talend</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streamlining data integration and transformation tasks.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Ensured compliance with security standards while managing </w:t>
      </w:r>
      <w:r w:rsidRPr="006B65EC">
        <w:rPr>
          <w:rFonts w:ascii="Calibri(Headings)" w:hAnsi="Calibri(Headings)" w:cs="Calibri"/>
          <w:b/>
          <w:bCs/>
          <w:color w:val="1D2D31" w:themeColor="accent5" w:themeShade="40"/>
          <w:sz w:val="22"/>
          <w:szCs w:val="22"/>
        </w:rPr>
        <w:t xml:space="preserve">data storage solutions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pipelines in collaboration with security teams.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scripting in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Java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create custom data loading and transformation utilities.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performance tuning for </w:t>
      </w:r>
      <w:r w:rsidRPr="006B65EC">
        <w:rPr>
          <w:rFonts w:ascii="Calibri(Headings)" w:hAnsi="Calibri(Headings)" w:cs="Calibri"/>
          <w:b/>
          <w:bCs/>
          <w:color w:val="1D2D31" w:themeColor="accent5" w:themeShade="40"/>
          <w:sz w:val="22"/>
          <w:szCs w:val="22"/>
        </w:rPr>
        <w:t xml:space="preserve">data systems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resulting in improved efficiency and reduced processing times.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w:t>
      </w:r>
      <w:r w:rsidRPr="006B65EC">
        <w:rPr>
          <w:rFonts w:ascii="Calibri(Headings)" w:hAnsi="Calibri(Headings)" w:cs="Calibri"/>
          <w:b/>
          <w:bCs/>
          <w:color w:val="1D2D31" w:themeColor="accent5" w:themeShade="40"/>
          <w:sz w:val="22"/>
          <w:szCs w:val="22"/>
        </w:rPr>
        <w:t xml:space="preserve">metadata management structures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build reusable ETL components, promoting best practices across the data engineering team.</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Monitored and optimized the performance of </w:t>
      </w:r>
      <w:r w:rsidRPr="006B65EC">
        <w:rPr>
          <w:rFonts w:ascii="Calibri(Headings)" w:hAnsi="Calibri(Headings)" w:cs="Calibri"/>
          <w:b/>
          <w:bCs/>
          <w:color w:val="1D2D31" w:themeColor="accent5" w:themeShade="40"/>
          <w:sz w:val="22"/>
          <w:szCs w:val="22"/>
        </w:rPr>
        <w:t xml:space="preserve">data pipelines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leveraging tools for logging and metrics to detect issues proactively.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Analyzed the impact of system changes to ensure minimal disruption to downstream products and services, developing contingency plans as needed.</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initiatives to adopt </w:t>
      </w:r>
      <w:r w:rsidRPr="006B65EC">
        <w:rPr>
          <w:rFonts w:ascii="Calibri(Headings)" w:hAnsi="Calibri(Headings)" w:cs="Calibri"/>
          <w:b/>
          <w:bCs/>
          <w:color w:val="1D2D31" w:themeColor="accent5" w:themeShade="40"/>
          <w:sz w:val="22"/>
          <w:szCs w:val="22"/>
        </w:rPr>
        <w:t xml:space="preserve">infrastructure as code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practices, improving deployment efficiency and system reproducibility.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training sessions on </w:t>
      </w:r>
      <w:r w:rsidRPr="006B65EC">
        <w:rPr>
          <w:rFonts w:ascii="Calibri(Headings)" w:hAnsi="Calibri(Headings)" w:cs="Calibri"/>
          <w:b/>
          <w:bCs/>
          <w:color w:val="1D2D31" w:themeColor="accent5" w:themeShade="40"/>
          <w:sz w:val="22"/>
          <w:szCs w:val="22"/>
        </w:rPr>
        <w:t xml:space="preserve">data governance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best practices, fostering a culture of data stewardship among team members.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w:t>
      </w:r>
      <w:r w:rsidRPr="006B65EC">
        <w:rPr>
          <w:rFonts w:ascii="Calibri(Headings)" w:hAnsi="Calibri(Headings)" w:cs="Calibri"/>
          <w:b/>
          <w:bCs/>
          <w:color w:val="1D2D31" w:themeColor="accent5" w:themeShade="40"/>
          <w:sz w:val="22"/>
          <w:szCs w:val="22"/>
        </w:rPr>
        <w:t xml:space="preserve">automated data discovery</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tools within data environments to enhance data accessibility and usability.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design and implementation of comprehensive </w:t>
      </w:r>
      <w:r w:rsidRPr="006B65EC">
        <w:rPr>
          <w:rFonts w:ascii="Calibri(Headings)" w:hAnsi="Calibri(Headings)" w:cs="Calibri"/>
          <w:b/>
          <w:bCs/>
          <w:color w:val="1D2D31" w:themeColor="accent5" w:themeShade="40"/>
          <w:sz w:val="22"/>
          <w:szCs w:val="22"/>
        </w:rPr>
        <w:t xml:space="preserve">data lineage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practices to track data movement and transformations.</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Data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executed complex </w:t>
      </w:r>
      <w:r w:rsidRPr="006B65EC">
        <w:rPr>
          <w:rFonts w:ascii="Calibri(Headings)" w:hAnsi="Calibri(Headings)" w:cs="Calibri"/>
          <w:b/>
          <w:bCs/>
          <w:color w:val="1D2D31" w:themeColor="accent5" w:themeShade="40"/>
          <w:sz w:val="22"/>
          <w:szCs w:val="22"/>
        </w:rPr>
        <w:t xml:space="preserve">ETL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processes for large-scale data migrations, ensuring data integrity and alignment with regulatory standards.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on </w:t>
      </w:r>
      <w:r w:rsidRPr="006B65EC">
        <w:rPr>
          <w:rFonts w:ascii="Calibri(Headings)" w:hAnsi="Calibri(Headings)" w:cs="Calibri"/>
          <w:b/>
          <w:bCs/>
          <w:color w:val="1D2D31" w:themeColor="accent5" w:themeShade="40"/>
          <w:sz w:val="22"/>
          <w:szCs w:val="22"/>
        </w:rPr>
        <w:t xml:space="preserve">data modeling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efforts using tools like </w:t>
      </w:r>
      <w:r w:rsidRPr="006B65EC">
        <w:rPr>
          <w:rFonts w:ascii="Calibri(Headings)" w:hAnsi="Calibri(Headings)" w:cs="Calibri"/>
          <w:b/>
          <w:bCs/>
          <w:color w:val="1D2D31" w:themeColor="accent5" w:themeShade="40"/>
          <w:sz w:val="22"/>
          <w:szCs w:val="22"/>
        </w:rPr>
        <w:t xml:space="preserve">ER/Studio</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presenting clear structure for database systems and analytics.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scripts in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diverse databases including </w:t>
      </w:r>
      <w:r w:rsidRPr="006B65EC">
        <w:rPr>
          <w:rFonts w:ascii="Calibri(Headings)" w:hAnsi="Calibri(Headings)" w:cs="Calibri"/>
          <w:b/>
          <w:bCs/>
          <w:color w:val="1D2D31" w:themeColor="accent5" w:themeShade="40"/>
          <w:sz w:val="22"/>
          <w:szCs w:val="22"/>
        </w:rPr>
        <w:t xml:space="preserve">MySQL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PostgreSQL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data manipulation and reporting.</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cross-functional teams by delivering analytical solutions through effective </w:t>
      </w:r>
      <w:r w:rsidRPr="006B65EC">
        <w:rPr>
          <w:rFonts w:ascii="Calibri(Headings)" w:hAnsi="Calibri(Headings)" w:cs="Calibri"/>
          <w:b/>
          <w:bCs/>
          <w:color w:val="1D2D31" w:themeColor="accent5" w:themeShade="40"/>
          <w:sz w:val="22"/>
          <w:szCs w:val="22"/>
        </w:rPr>
        <w:t xml:space="preserve">data visualizations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tools such as </w:t>
      </w:r>
      <w:r w:rsidRPr="006B65EC">
        <w:rPr>
          <w:rFonts w:ascii="Calibri(Headings)" w:hAnsi="Calibri(Headings)" w:cs="Calibri"/>
          <w:b/>
          <w:bCs/>
          <w:color w:val="1D2D31" w:themeColor="accent5" w:themeShade="40"/>
          <w:sz w:val="22"/>
          <w:szCs w:val="22"/>
        </w:rPr>
        <w:t xml:space="preserve">Tableau</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Power BI</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monitoring </w:t>
      </w:r>
      <w:r w:rsidRPr="006B65EC">
        <w:rPr>
          <w:rFonts w:ascii="Calibri(Headings)" w:hAnsi="Calibri(Headings)" w:cs="Calibri"/>
          <w:b/>
          <w:bCs/>
          <w:color w:val="1D2D31" w:themeColor="accent5" w:themeShade="40"/>
          <w:sz w:val="22"/>
          <w:szCs w:val="22"/>
        </w:rPr>
        <w:t xml:space="preserve">data pipeline performance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applying tweaks to reduce latency and enhance processing speed without sacrificing quality.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DevOps to manage production-grade infrastructures, employing tools like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Terraform</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provisioning and deployment.</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peer code reviews focusing on best practices in data engineering and adherence to design principles.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Streamlined workflows by implementing </w:t>
      </w:r>
      <w:r w:rsidRPr="006B65EC">
        <w:rPr>
          <w:rFonts w:ascii="Calibri(Headings)" w:hAnsi="Calibri(Headings)" w:cs="Calibri"/>
          <w:b/>
          <w:bCs/>
          <w:color w:val="1D2D31" w:themeColor="accent5" w:themeShade="40"/>
          <w:sz w:val="22"/>
          <w:szCs w:val="22"/>
        </w:rPr>
        <w:t xml:space="preserve">CI/CD</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processes, leading to more efficient deployment cycles for data pipelines.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Provided data insights for improving operational efficiency through effective use of machine learning and predictive analytics techniques.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Enabled automation of data ingestion processes, resulting in significant time savings for end-users.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client requests by providing timely and accurate data extracts and reports as per specifications.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architectural discussions regarding future state systems, fostering innovative data engineering solutions.</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Data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senior engineers in designing </w:t>
      </w:r>
      <w:r w:rsidRPr="006B65EC">
        <w:rPr>
          <w:rFonts w:ascii="Calibri(Headings)" w:hAnsi="Calibri(Headings)" w:cs="Calibri"/>
          <w:b/>
          <w:bCs/>
          <w:color w:val="1D2D31" w:themeColor="accent5" w:themeShade="40"/>
          <w:sz w:val="22"/>
          <w:szCs w:val="22"/>
        </w:rPr>
        <w:t xml:space="preserve">ETL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pipelines for new system implementations, gaining hands-on experience with data processing technologies.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foundational skills in </w:t>
      </w:r>
      <w:r w:rsidRPr="006B65EC">
        <w:rPr>
          <w:rFonts w:ascii="Calibri(Headings)" w:hAnsi="Calibri(Headings)" w:cs="Calibri"/>
          <w:b/>
          <w:bCs/>
          <w:color w:val="1D2D31" w:themeColor="accent5" w:themeShade="40"/>
          <w:sz w:val="22"/>
          <w:szCs w:val="22"/>
        </w:rPr>
        <w:t xml:space="preserve">data modeling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database design, working with </w:t>
      </w:r>
      <w:r w:rsidRPr="006B65EC">
        <w:rPr>
          <w:rFonts w:ascii="Calibri(Headings)" w:hAnsi="Calibri(Headings)" w:cs="Calibri"/>
          <w:b/>
          <w:bCs/>
          <w:color w:val="1D2D31" w:themeColor="accent5" w:themeShade="40"/>
          <w:sz w:val="22"/>
          <w:szCs w:val="22"/>
        </w:rPr>
        <w:t xml:space="preserve">Oracle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MySQL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under supervision.</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basic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queries to extract relevant data for reporting and analysis, enhancing database interaction skills.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enhancements of existing </w:t>
      </w:r>
      <w:r w:rsidRPr="006B65EC">
        <w:rPr>
          <w:rFonts w:ascii="Calibri(Headings)" w:hAnsi="Calibri(Headings)" w:cs="Calibri"/>
          <w:b/>
          <w:bCs/>
          <w:color w:val="1D2D31" w:themeColor="accent5" w:themeShade="40"/>
          <w:sz w:val="22"/>
          <w:szCs w:val="22"/>
        </w:rPr>
        <w:t xml:space="preserve">data workflows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helping to streamline processes related to data loading and transformation.</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proficiency with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manipulation tasks, including the creation of scripts for automating data processing.</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Performed quality checks on datasets to ensure compliance with project standards, contributing to data accuracy and reliability.</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Shadowed senior team members during data integration efforts, observing best practices in </w:t>
      </w:r>
      <w:r w:rsidRPr="006B65EC">
        <w:rPr>
          <w:rFonts w:ascii="Calibri(Headings)" w:hAnsi="Calibri(Headings)" w:cs="Calibri"/>
          <w:b/>
          <w:bCs/>
          <w:color w:val="1D2D31" w:themeColor="accent5" w:themeShade="40"/>
          <w:sz w:val="22"/>
          <w:szCs w:val="22"/>
        </w:rPr>
        <w:t xml:space="preserve">ETL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design and implementation.</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documentation efforts by creating process maps for data workflows, aiding in knowledge transfer among teams.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troubleshooting data integrity issues, collaborating on solutions with peers and senior engineers.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deployment of databases and data infrastructure in a learning capacity, acquiring foundational knowledge of </w:t>
      </w:r>
      <w:r w:rsidRPr="006B65EC">
        <w:rPr>
          <w:rFonts w:ascii="Calibri(Headings)" w:hAnsi="Calibri(Headings)" w:cs="Calibri"/>
          <w:b/>
          <w:bCs/>
          <w:color w:val="1D2D31" w:themeColor="accent5" w:themeShade="40"/>
          <w:sz w:val="22"/>
          <w:szCs w:val="22"/>
        </w:rPr>
        <w:t xml:space="preserve">DevOps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tools and practices.</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