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specializing in development within Linux environments. Expertise in Golang, Python, and Java with comprehensive knowledge in microservices architecture and container technologies. Proven ability to implement scalable solutions on cloud platforms including AWS and adept at collaborating with cross-functional teams to enhance product quality and customer satisfaction.</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Golang, Python, Java, C, C++</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Virtualization</w:t>
      </w:r>
      <w:r w:rsidRPr="006B65EC">
        <w:rPr>
          <w:rFonts w:ascii="Calibri(Headings)" w:hAnsi="Calibri(Headings)" w:cs="Calibri"/>
          <w:sz w:val="22"/>
          <w:szCs w:val="22"/>
        </w:rPr>
        <w:t xml:space="preserve">: Amazon Web Services (AWS), Google Cloud Platform (GCP), Microsoft Azure, OpenShift,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Systems &amp; Technologies</w:t>
      </w:r>
      <w:r w:rsidRPr="006B65EC">
        <w:rPr>
          <w:rFonts w:ascii="Calibri(Headings)" w:hAnsi="Calibri(Headings)" w:cs="Calibri"/>
          <w:sz w:val="22"/>
          <w:szCs w:val="22"/>
        </w:rPr>
        <w:t xml:space="preserve">: Microservices architecture, Distributed systems, Container technologies, API versioning, API monitoring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Continuous Integration (CI), Continuous Delivery (CD), DevOps practices, Agile methodologies, Version control (Git)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Communication, Collaboration, Attention to detail, Problem-solving, Adaptability</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features and maintained systems for the </w:t>
      </w:r>
      <w:r w:rsidRPr="006B65EC">
        <w:rPr>
          <w:rFonts w:ascii="Calibri(Headings)" w:hAnsi="Calibri(Headings)" w:cs="Calibri"/>
          <w:b/>
          <w:bCs/>
          <w:color w:val="1D2D31" w:themeColor="accent5" w:themeShade="40"/>
          <w:sz w:val="22"/>
          <w:szCs w:val="22"/>
        </w:rPr>
        <w:t xml:space="preserve">Red Hat OpenShift on 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enhancing customer capabilities for managing container clusters.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actively in peer code reviews, ensuring high-quality deliverables in compliance with industry standards by utilizing </w:t>
      </w:r>
      <w:r w:rsidRPr="006B65EC">
        <w:rPr>
          <w:rFonts w:ascii="Calibri(Headings)" w:hAnsi="Calibri(Headings)" w:cs="Calibri"/>
          <w:b/>
          <w:bCs/>
          <w:color w:val="1D2D31" w:themeColor="accent5" w:themeShade="40"/>
          <w:sz w:val="22"/>
          <w:szCs w:val="22"/>
        </w:rPr>
        <w:t xml:space="preserve">best practices in software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w:t>
      </w:r>
      <w:r w:rsidRPr="006B65EC">
        <w:rPr>
          <w:rFonts w:ascii="Calibri(Headings)" w:hAnsi="Calibri(Headings)" w:cs="Calibri"/>
          <w:b/>
          <w:bCs/>
          <w:color w:val="1D2D31" w:themeColor="accent5" w:themeShade="40"/>
          <w:sz w:val="22"/>
          <w:szCs w:val="22"/>
        </w:rPr>
        <w:t xml:space="preserve">Site Reliability Engineers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(SRE) to improve service reliability and performance metrics across deployed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w:t>
      </w:r>
      <w:r w:rsidRPr="006B65EC">
        <w:rPr>
          <w:rFonts w:ascii="Calibri(Headings)" w:hAnsi="Calibri(Headings)" w:cs="Calibri"/>
          <w:b/>
          <w:bCs/>
          <w:color w:val="1D2D31" w:themeColor="accent5" w:themeShade="40"/>
          <w:sz w:val="22"/>
          <w:szCs w:val="22"/>
        </w:rPr>
        <w:t xml:space="preserve">API monitoring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troubleshoot issues in real-time and enhance user experience.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new microservices, utilizing </w:t>
      </w:r>
      <w:r w:rsidRPr="006B65EC">
        <w:rPr>
          <w:rFonts w:ascii="Calibri(Headings)" w:hAnsi="Calibri(Headings)" w:cs="Calibri"/>
          <w:b/>
          <w:bCs/>
          <w:color w:val="1D2D31" w:themeColor="accent5" w:themeShade="40"/>
          <w:sz w:val="22"/>
          <w:szCs w:val="22"/>
        </w:rPr>
        <w:t xml:space="preserve">Golang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response times and system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contributed to </w:t>
      </w:r>
      <w:r w:rsidRPr="006B65EC">
        <w:rPr>
          <w:rFonts w:ascii="Calibri(Headings)" w:hAnsi="Calibri(Headings)" w:cs="Calibri"/>
          <w:b/>
          <w:bCs/>
          <w:color w:val="1D2D31" w:themeColor="accent5" w:themeShade="40"/>
          <w:sz w:val="22"/>
          <w:szCs w:val="22"/>
        </w:rPr>
        <w:t xml:space="preserve">open-source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initiatives through coding and documentation, fostering knowledge sharing within the community.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the global customer support team to troubleshoot and resolve complex issues, ensuring customer satisfaction with our products.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Promoted team achievements through blogs and presentations, showcasing innovations in </w:t>
      </w:r>
      <w:r w:rsidRPr="006B65EC">
        <w:rPr>
          <w:rFonts w:ascii="Calibri(Headings)" w:hAnsi="Calibri(Headings)" w:cs="Calibri"/>
          <w:b/>
          <w:bCs/>
          <w:color w:val="1D2D31" w:themeColor="accent5" w:themeShade="40"/>
          <w:sz w:val="22"/>
          <w:szCs w:val="22"/>
        </w:rPr>
        <w:t xml:space="preserve">container technologies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the wider community.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creating, deploying, and running applications in containers, enhancing development workflows.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security assessments and applied solutions to potential threats in the software, maintaining data integrity.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CI/CD pipelines using tools like </w:t>
      </w:r>
      <w:r w:rsidRPr="006B65EC">
        <w:rPr>
          <w:rFonts w:ascii="Calibri(Headings)" w:hAnsi="Calibri(Headings)" w:cs="Calibri"/>
          <w:b/>
          <w:bCs/>
          <w:color w:val="1D2D31" w:themeColor="accent5" w:themeShade="40"/>
          <w:sz w:val="22"/>
          <w:szCs w:val="22"/>
        </w:rPr>
        <w:t xml:space="preserve">Jenkins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deployment frequency and achieving shorter time-to-market metrics.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extensive documentation for new features and systems, facilitating easier knowledge transfer between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awareness of technological trends and innovations to effectively recommend enhancements to existing products.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performance of the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orchestration tools leading to reduced resource consumption and increased reliability of deployments.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custom monitoring tools for </w:t>
      </w:r>
      <w:r w:rsidRPr="006B65EC">
        <w:rPr>
          <w:rFonts w:ascii="Calibri(Headings)" w:hAnsi="Calibri(Headings)" w:cs="Calibri"/>
          <w:b/>
          <w:bCs/>
          <w:color w:val="1D2D31" w:themeColor="accent5" w:themeShade="40"/>
          <w:sz w:val="22"/>
          <w:szCs w:val="22"/>
        </w:rPr>
        <w:t xml:space="preserve">OpenShift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enhanced observability leading to quicker problem resolution.</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Development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development and support of applications in a </w:t>
      </w:r>
      <w:r w:rsidRPr="006B65EC">
        <w:rPr>
          <w:rFonts w:ascii="Calibri(Headings)" w:hAnsi="Calibri(Headings)" w:cs="Calibri"/>
          <w:b/>
          <w:bCs/>
          <w:color w:val="1D2D31" w:themeColor="accent5" w:themeShade="40"/>
          <w:sz w:val="22"/>
          <w:szCs w:val="22"/>
        </w:rPr>
        <w:t xml:space="preserve">Linux environment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primarily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collaboratively with architects to design scalable backend systems, improving client satisfaction through effective software solutions.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implementation of </w:t>
      </w:r>
      <w:r w:rsidRPr="006B65EC">
        <w:rPr>
          <w:rFonts w:ascii="Calibri(Headings)" w:hAnsi="Calibri(Headings)" w:cs="Calibri"/>
          <w:b/>
          <w:bCs/>
          <w:color w:val="1D2D31" w:themeColor="accent5" w:themeShade="40"/>
          <w:sz w:val="22"/>
          <w:szCs w:val="22"/>
        </w:rPr>
        <w:t xml:space="preserve">microservices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allowed for latitude in system overhaul and updates without downtime.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API design and development processes, focusing on adherence to the </w:t>
      </w:r>
      <w:r w:rsidRPr="006B65EC">
        <w:rPr>
          <w:rFonts w:ascii="Calibri(Headings)" w:hAnsi="Calibri(Headings)" w:cs="Calibri"/>
          <w:b/>
          <w:bCs/>
          <w:color w:val="1D2D31" w:themeColor="accent5" w:themeShade="40"/>
          <w:sz w:val="22"/>
          <w:szCs w:val="22"/>
        </w:rPr>
        <w:t xml:space="preserve">RESTful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for designing APIs.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technical leads in the orchestration of application deployments using </w:t>
      </w:r>
      <w:r w:rsidRPr="006B65EC">
        <w:rPr>
          <w:rFonts w:ascii="Calibri(Headings)" w:hAnsi="Calibri(Headings)" w:cs="Calibri"/>
          <w:b/>
          <w:bCs/>
          <w:color w:val="1D2D31" w:themeColor="accent5" w:themeShade="40"/>
          <w:sz w:val="22"/>
          <w:szCs w:val="22"/>
        </w:rPr>
        <w:t xml:space="preserve">Kubernetes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development pipelines.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Wrote unit tests and integration tests to ensure the robustness of applications, championing the use of </w:t>
      </w:r>
      <w:r w:rsidRPr="006B65EC">
        <w:rPr>
          <w:rFonts w:ascii="Calibri(Headings)" w:hAnsi="Calibri(Headings)" w:cs="Calibri"/>
          <w:b/>
          <w:bCs/>
          <w:color w:val="1D2D31" w:themeColor="accent5" w:themeShade="40"/>
          <w:sz w:val="22"/>
          <w:szCs w:val="22"/>
        </w:rPr>
        <w:t xml:space="preserve">test-driven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(TDD).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QA teams to identify bugs and issues, supporting the release of a higher-quality product for end users.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database optimization strategies in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MongoDB</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greatly improving access times for large data queries.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support in </w:t>
      </w:r>
      <w:r w:rsidRPr="006B65EC">
        <w:rPr>
          <w:rFonts w:ascii="Calibri(Headings)" w:hAnsi="Calibri(Headings)" w:cs="Calibri"/>
          <w:b/>
          <w:bCs/>
          <w:color w:val="1D2D31" w:themeColor="accent5" w:themeShade="40"/>
          <w:sz w:val="22"/>
          <w:szCs w:val="22"/>
        </w:rPr>
        <w:t xml:space="preserve">DevOps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enhancing the deployment and operational strategies used by the engineering teams.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to adapt to emerging technologies and methodologies to enhance personal and team skill sets.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various stages of the software development lifecycle (SDLC) using </w:t>
      </w:r>
      <w:r w:rsidRPr="006B65EC">
        <w:rPr>
          <w:rFonts w:ascii="Calibri(Headings)" w:hAnsi="Calibri(Headings)" w:cs="Calibri"/>
          <w:b/>
          <w:bCs/>
          <w:color w:val="1D2D31" w:themeColor="accent5" w:themeShade="40"/>
          <w:sz w:val="22"/>
          <w:szCs w:val="22"/>
        </w:rPr>
        <w:t xml:space="preserve">Java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programming skills.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design, development, and deployment of </w:t>
      </w:r>
      <w:r w:rsidRPr="006B65EC">
        <w:rPr>
          <w:rFonts w:ascii="Calibri(Headings)" w:hAnsi="Calibri(Headings)" w:cs="Calibri"/>
          <w:b/>
          <w:bCs/>
          <w:color w:val="1D2D31" w:themeColor="accent5" w:themeShade="40"/>
          <w:sz w:val="22"/>
          <w:szCs w:val="22"/>
        </w:rPr>
        <w:t xml:space="preserve">microservices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under senior developer guidance, ensuring code quality.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best practices in </w:t>
      </w:r>
      <w:r w:rsidRPr="006B65EC">
        <w:rPr>
          <w:rFonts w:ascii="Calibri(Headings)" w:hAnsi="Calibri(Headings)" w:cs="Calibri"/>
          <w:b/>
          <w:bCs/>
          <w:color w:val="1D2D31" w:themeColor="accent5" w:themeShade="40"/>
          <w:sz w:val="22"/>
          <w:szCs w:val="22"/>
        </w:rPr>
        <w:t xml:space="preserve">RESTful API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development and integration into various applications, enhancing functionality.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simple automation scripts using </w:t>
      </w:r>
      <w:r w:rsidRPr="006B65EC">
        <w:rPr>
          <w:rFonts w:ascii="Calibri(Headings)" w:hAnsi="Calibri(Headings)" w:cs="Calibri"/>
          <w:b/>
          <w:bCs/>
          <w:color w:val="1D2D31" w:themeColor="accent5" w:themeShade="40"/>
          <w:sz w:val="22"/>
          <w:szCs w:val="22"/>
        </w:rPr>
        <w:t xml:space="preserve">Bash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facilitate workflow efficiencies, significantly reducing manual intervention.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participating in containerizing web applications for optimal deployment results.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unit and integration testing frameworks to assure code quality alongside senior developers, focusing on increased reliability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system architecture principles, specifically in Linux environments, nurturing a solid understanding of operating systems' intricacies.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knowledge-sharing sessions aimed at improving team skills on the latest </w:t>
      </w:r>
      <w:r w:rsidRPr="006B65EC">
        <w:rPr>
          <w:rFonts w:ascii="Calibri(Headings)" w:hAnsi="Calibri(Headings)" w:cs="Calibri"/>
          <w:b/>
          <w:bCs/>
          <w:color w:val="1D2D31" w:themeColor="accent5" w:themeShade="40"/>
          <w:sz w:val="22"/>
          <w:szCs w:val="22"/>
        </w:rPr>
        <w:t xml:space="preserve">Agile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conventions.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system monitoring and issue resolution in a controlled environment to support production operations, learning under guidance.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deployment processes by engaging in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understanding the importance of systematic code management.</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