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Software Engineer with 8 years in developing and integrating secure web applications and APIs. Skilled in backend services, data exchange, and compliance with accessibility standards, leveraging strong technical expertise in various modern frameworks and databases.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Development</w:t>
      </w:r>
      <w:r w:rsidRPr="006B65EC">
        <w:rPr>
          <w:rFonts w:ascii="Calibri(Headings)" w:hAnsi="Calibri(Headings)" w:cs="Calibri"/>
          <w:sz w:val="22"/>
          <w:szCs w:val="22"/>
        </w:rPr>
        <w:t xml:space="preserve">: Web application development, RESTful API development, CMS development, Frontend technologies, JavaScript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Development</w:t>
      </w:r>
      <w:r w:rsidRPr="006B65EC">
        <w:rPr>
          <w:rFonts w:ascii="Calibri(Headings)" w:hAnsi="Calibri(Headings)" w:cs="Calibri"/>
          <w:sz w:val="22"/>
          <w:szCs w:val="22"/>
        </w:rPr>
        <w:t xml:space="preserve">: Backend services development, Python, Java, API integration, Node.js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Database schema design, SQL, Oracle, Data migration, ETL/ELT processes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and CI/CD</w:t>
      </w:r>
      <w:r w:rsidRPr="006B65EC">
        <w:rPr>
          <w:rFonts w:ascii="Calibri(Headings)" w:hAnsi="Calibri(Headings)" w:cs="Calibri"/>
          <w:sz w:val="22"/>
          <w:szCs w:val="22"/>
        </w:rPr>
        <w:t xml:space="preserve">: Unit testing, Integration testing, CI/CD pipelines, Jenkins, GitLab CI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and Compliance</w:t>
      </w:r>
      <w:r w:rsidRPr="006B65EC">
        <w:rPr>
          <w:rFonts w:ascii="Calibri(Headings)" w:hAnsi="Calibri(Headings)" w:cs="Calibri"/>
          <w:sz w:val="22"/>
          <w:szCs w:val="22"/>
        </w:rPr>
        <w:t xml:space="preserve">: Authentication, Authorization, Enterprise identity solutions, Section 508 accessibility, Active Secret clearance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Senior Software Engineer</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Designed and developed </w:t>
      </w:r>
      <w:r w:rsidRPr="006B65EC">
        <w:rPr>
          <w:rFonts w:ascii="Calibri(Headings)" w:hAnsi="Calibri(Headings)" w:cs="Calibri"/>
          <w:b/>
          <w:bCs/>
          <w:color w:val="1D2D31" w:themeColor="accent5" w:themeShade="40"/>
          <w:sz w:val="22"/>
          <w:szCs w:val="22"/>
        </w:rPr>
        <w:t xml:space="preserve">medium-complexity web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while ensuring compliance with </w:t>
      </w:r>
      <w:r w:rsidRPr="006B65EC">
        <w:rPr>
          <w:rFonts w:ascii="Calibri(Headings)" w:hAnsi="Calibri(Headings)" w:cs="Calibri"/>
          <w:b/>
          <w:bCs/>
          <w:color w:val="1D2D31" w:themeColor="accent5" w:themeShade="40"/>
          <w:sz w:val="22"/>
          <w:szCs w:val="22"/>
        </w:rPr>
        <w:t xml:space="preserve">Section 508 accessibility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Led the implementation of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secure data exchange, enhancing user workflows and optimizing data security protocols.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Developed backend services following secure coding practices, integrating with enterprise identity solutions for </w:t>
      </w:r>
      <w:r w:rsidRPr="006B65EC">
        <w:rPr>
          <w:rFonts w:ascii="Calibri(Headings)" w:hAnsi="Calibri(Headings)" w:cs="Calibri"/>
          <w:b/>
          <w:bCs/>
          <w:color w:val="1D2D31" w:themeColor="accent5" w:themeShade="40"/>
          <w:sz w:val="22"/>
          <w:szCs w:val="22"/>
        </w:rPr>
        <w:t xml:space="preserve">Single Sign-On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CAC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Conducted comprehensive </w:t>
      </w:r>
      <w:r w:rsidRPr="006B65EC">
        <w:rPr>
          <w:rFonts w:ascii="Calibri(Headings)" w:hAnsi="Calibri(Headings)" w:cs="Calibri"/>
          <w:b/>
          <w:bCs/>
          <w:color w:val="1D2D31" w:themeColor="accent5" w:themeShade="40"/>
          <w:sz w:val="22"/>
          <w:szCs w:val="22"/>
        </w:rPr>
        <w:t xml:space="preserve">unit and integration testing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validate application functionality, using frameworks such as </w:t>
      </w:r>
      <w:r w:rsidRPr="006B65EC">
        <w:rPr>
          <w:rFonts w:ascii="Calibri(Headings)" w:hAnsi="Calibri(Headings)" w:cs="Calibri"/>
          <w:b/>
          <w:bCs/>
          <w:color w:val="1D2D31" w:themeColor="accent5" w:themeShade="40"/>
          <w:sz w:val="22"/>
          <w:szCs w:val="22"/>
        </w:rPr>
        <w:t xml:space="preserve">JUnit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pytest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Supported development of </w:t>
      </w:r>
      <w:r w:rsidRPr="006B65EC">
        <w:rPr>
          <w:rFonts w:ascii="Calibri(Headings)" w:hAnsi="Calibri(Headings)" w:cs="Calibri"/>
          <w:b/>
          <w:bCs/>
          <w:color w:val="1D2D31" w:themeColor="accent5" w:themeShade="40"/>
          <w:sz w:val="22"/>
          <w:szCs w:val="22"/>
        </w:rPr>
        <w:t xml:space="preserve">CI/CD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tools like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GitLab CI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deployment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Collaborated with cross-functional teams to execute </w:t>
      </w:r>
      <w:r w:rsidRPr="006B65EC">
        <w:rPr>
          <w:rFonts w:ascii="Calibri(Headings)" w:hAnsi="Calibri(Headings)" w:cs="Calibri"/>
          <w:b/>
          <w:bCs/>
          <w:color w:val="1D2D31" w:themeColor="accent5" w:themeShade="40"/>
          <w:sz w:val="22"/>
          <w:szCs w:val="22"/>
        </w:rPr>
        <w:t xml:space="preserve">database schema changes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manage </w:t>
      </w:r>
      <w:r w:rsidRPr="006B65EC">
        <w:rPr>
          <w:rFonts w:ascii="Calibri(Headings)" w:hAnsi="Calibri(Headings)" w:cs="Calibri"/>
          <w:b/>
          <w:bCs/>
          <w:color w:val="1D2D31" w:themeColor="accent5" w:themeShade="40"/>
          <w:sz w:val="22"/>
          <w:szCs w:val="22"/>
        </w:rPr>
        <w:t xml:space="preserve">data migrations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effectively.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Crafted automated </w:t>
      </w:r>
      <w:r w:rsidRPr="006B65EC">
        <w:rPr>
          <w:rFonts w:ascii="Calibri(Headings)" w:hAnsi="Calibri(Headings)" w:cs="Calibri"/>
          <w:b/>
          <w:bCs/>
          <w:color w:val="1D2D31" w:themeColor="accent5" w:themeShade="40"/>
          <w:sz w:val="22"/>
          <w:szCs w:val="22"/>
        </w:rPr>
        <w:t xml:space="preserve">ETL/ELT jobs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processing and dynamic dashboard creation, leveraging </w:t>
      </w:r>
      <w:r w:rsidRPr="006B65EC">
        <w:rPr>
          <w:rFonts w:ascii="Calibri(Headings)" w:hAnsi="Calibri(Headings)" w:cs="Calibri"/>
          <w:b/>
          <w:bCs/>
          <w:color w:val="1D2D31" w:themeColor="accent5" w:themeShade="40"/>
          <w:sz w:val="22"/>
          <w:szCs w:val="22"/>
        </w:rPr>
        <w:t xml:space="preserve">AWS GovCloud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enhanced data analytics.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Spearheaded the development of </w:t>
      </w:r>
      <w:r w:rsidRPr="006B65EC">
        <w:rPr>
          <w:rFonts w:ascii="Calibri(Headings)" w:hAnsi="Calibri(Headings)" w:cs="Calibri"/>
          <w:b/>
          <w:bCs/>
          <w:color w:val="1D2D31" w:themeColor="accent5" w:themeShade="40"/>
          <w:sz w:val="22"/>
          <w:szCs w:val="22"/>
        </w:rPr>
        <w:t xml:space="preserve">CMS features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content rendering for improved performance and user experience.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Engaged in </w:t>
      </w:r>
      <w:r w:rsidRPr="006B65EC">
        <w:rPr>
          <w:rFonts w:ascii="Calibri(Headings)" w:hAnsi="Calibri(Headings)" w:cs="Calibri"/>
          <w:b/>
          <w:bCs/>
          <w:color w:val="1D2D31" w:themeColor="accent5" w:themeShade="40"/>
          <w:sz w:val="22"/>
          <w:szCs w:val="22"/>
        </w:rPr>
        <w:t xml:space="preserve">performance testing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security checks pre-deployment to meet organizational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Integrated cloud-native technologies to support modern data architectures and efficient data flow.</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Authored technical documentation detailing API specifications and system integrations for future reference.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Mentored junior developers on best practices in </w:t>
      </w:r>
      <w:r w:rsidRPr="006B65EC">
        <w:rPr>
          <w:rFonts w:ascii="Calibri(Headings)" w:hAnsi="Calibri(Headings)" w:cs="Calibri"/>
          <w:b/>
          <w:bCs/>
          <w:color w:val="1D2D31" w:themeColor="accent5" w:themeShade="40"/>
          <w:sz w:val="22"/>
          <w:szCs w:val="22"/>
        </w:rPr>
        <w:t xml:space="preserve">web application security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coding standards even without formal supervisory roles.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Participated in team initiatives to assess and upgrade development tools and methodologies for continual improvement.</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Software Engineer</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Developed and maintained </w:t>
      </w:r>
      <w:r w:rsidRPr="006B65EC">
        <w:rPr>
          <w:rFonts w:ascii="Calibri(Headings)" w:hAnsi="Calibri(Headings)" w:cs="Calibri"/>
          <w:b/>
          <w:bCs/>
          <w:color w:val="1D2D31" w:themeColor="accent5" w:themeShade="40"/>
          <w:sz w:val="22"/>
          <w:szCs w:val="22"/>
        </w:rPr>
        <w:t xml:space="preserve">web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a </w:t>
      </w:r>
      <w:r w:rsidRPr="006B65EC">
        <w:rPr>
          <w:rFonts w:ascii="Calibri(Headings)" w:hAnsi="Calibri(Headings)" w:cs="Calibri"/>
          <w:b/>
          <w:bCs/>
          <w:color w:val="1D2D31" w:themeColor="accent5" w:themeShade="40"/>
          <w:sz w:val="22"/>
          <w:szCs w:val="22"/>
        </w:rPr>
        <w:t xml:space="preserve">team setting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 for interactive user experiences.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Assisted in the creation of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seamless integration with frontend components and databases.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Engaged in designing secure </w:t>
      </w:r>
      <w:r w:rsidRPr="006B65EC">
        <w:rPr>
          <w:rFonts w:ascii="Calibri(Headings)" w:hAnsi="Calibri(Headings)" w:cs="Calibri"/>
          <w:b/>
          <w:bCs/>
          <w:color w:val="1D2D31" w:themeColor="accent5" w:themeShade="40"/>
          <w:sz w:val="22"/>
          <w:szCs w:val="22"/>
        </w:rPr>
        <w:t xml:space="preserve">backend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best practices for </w:t>
      </w:r>
      <w:r w:rsidRPr="006B65EC">
        <w:rPr>
          <w:rFonts w:ascii="Calibri(Headings)" w:hAnsi="Calibri(Headings)" w:cs="Calibri"/>
          <w:b/>
          <w:bCs/>
          <w:color w:val="1D2D31" w:themeColor="accent5" w:themeShade="40"/>
          <w:sz w:val="22"/>
          <w:szCs w:val="22"/>
        </w:rPr>
        <w:t xml:space="preserve">authN/authZ</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were followed across all new features introduced.</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Conducted database operations including </w:t>
      </w:r>
      <w:r w:rsidRPr="006B65EC">
        <w:rPr>
          <w:rFonts w:ascii="Calibri(Headings)" w:hAnsi="Calibri(Headings)" w:cs="Calibri"/>
          <w:b/>
          <w:bCs/>
          <w:color w:val="1D2D31" w:themeColor="accent5" w:themeShade="40"/>
          <w:sz w:val="22"/>
          <w:szCs w:val="22"/>
        </w:rPr>
        <w:t xml:space="preserve">schema design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reviews and participated in successful </w:t>
      </w:r>
      <w:r w:rsidRPr="006B65EC">
        <w:rPr>
          <w:rFonts w:ascii="Calibri(Headings)" w:hAnsi="Calibri(Headings)" w:cs="Calibri"/>
          <w:b/>
          <w:bCs/>
          <w:color w:val="1D2D31" w:themeColor="accent5" w:themeShade="40"/>
          <w:sz w:val="22"/>
          <w:szCs w:val="22"/>
        </w:rPr>
        <w:t xml:space="preserve">data migrations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alongside DBAs.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Implemented automated </w:t>
      </w:r>
      <w:r w:rsidRPr="006B65EC">
        <w:rPr>
          <w:rFonts w:ascii="Calibri(Headings)" w:hAnsi="Calibri(Headings)" w:cs="Calibri"/>
          <w:b/>
          <w:bCs/>
          <w:color w:val="1D2D31" w:themeColor="accent5" w:themeShade="40"/>
          <w:sz w:val="22"/>
          <w:szCs w:val="22"/>
        </w:rPr>
        <w:t xml:space="preserve">unit testing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using </w:t>
      </w:r>
      <w:r w:rsidRPr="006B65EC">
        <w:rPr>
          <w:rFonts w:ascii="Calibri(Headings)" w:hAnsi="Calibri(Headings)" w:cs="Calibri"/>
          <w:b/>
          <w:bCs/>
          <w:color w:val="1D2D31" w:themeColor="accent5" w:themeShade="40"/>
          <w:sz w:val="22"/>
          <w:szCs w:val="22"/>
        </w:rPr>
        <w:t xml:space="preserve">JUnit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Mockito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enhancing code reliability.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Contributed to the development and maintenance of </w:t>
      </w:r>
      <w:r w:rsidRPr="006B65EC">
        <w:rPr>
          <w:rFonts w:ascii="Calibri(Headings)" w:hAnsi="Calibri(Headings)" w:cs="Calibri"/>
          <w:b/>
          <w:bCs/>
          <w:color w:val="1D2D31" w:themeColor="accent5" w:themeShade="40"/>
          <w:sz w:val="22"/>
          <w:szCs w:val="22"/>
        </w:rPr>
        <w:t xml:space="preserve">CI/CD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prompt and safe deployments through </w:t>
      </w:r>
      <w:r w:rsidRPr="006B65EC">
        <w:rPr>
          <w:rFonts w:ascii="Calibri(Headings)" w:hAnsi="Calibri(Headings)" w:cs="Calibri"/>
          <w:b/>
          <w:bCs/>
          <w:color w:val="1D2D31" w:themeColor="accent5" w:themeShade="40"/>
          <w:sz w:val="22"/>
          <w:szCs w:val="22"/>
        </w:rPr>
        <w:t xml:space="preserve">automated tests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Actively supported troubleshooting and debugging of applications, utilizing modern monitoring tools.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Maintained documentation of development processes and API integration for internal reference and future onboarding.</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Junior Software Developer</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Contributed to the development of small-scale </w:t>
      </w:r>
      <w:r w:rsidRPr="006B65EC">
        <w:rPr>
          <w:rFonts w:ascii="Calibri(Headings)" w:hAnsi="Calibri(Headings)" w:cs="Calibri"/>
          <w:b/>
          <w:bCs/>
          <w:color w:val="1D2D31" w:themeColor="accent5" w:themeShade="40"/>
          <w:sz w:val="22"/>
          <w:szCs w:val="22"/>
        </w:rPr>
        <w:t xml:space="preserve">web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Assisted in writing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for database interactions and troubleshooting </w:t>
      </w:r>
      <w:r w:rsidRPr="006B65EC">
        <w:rPr>
          <w:rFonts w:ascii="Calibri(Headings)" w:hAnsi="Calibri(Headings)" w:cs="Calibri"/>
          <w:b/>
          <w:bCs/>
          <w:color w:val="1D2D31" w:themeColor="accent5" w:themeShade="40"/>
          <w:sz w:val="22"/>
          <w:szCs w:val="22"/>
        </w:rPr>
        <w:t xml:space="preserve">data migration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tasks under supervision.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Participated in the creation of documentation for developed features and system workflows while adhering to standards.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Supported seniors in the implementation of </w:t>
      </w:r>
      <w:r w:rsidRPr="006B65EC">
        <w:rPr>
          <w:rFonts w:ascii="Calibri(Headings)" w:hAnsi="Calibri(Headings)" w:cs="Calibri"/>
          <w:b/>
          <w:bCs/>
          <w:color w:val="1D2D31" w:themeColor="accent5" w:themeShade="40"/>
          <w:sz w:val="22"/>
          <w:szCs w:val="22"/>
        </w:rPr>
        <w:t xml:space="preserve">backend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security and efficiency.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Engaged in basic </w:t>
      </w:r>
      <w:r w:rsidRPr="006B65EC">
        <w:rPr>
          <w:rFonts w:ascii="Calibri(Headings)" w:hAnsi="Calibri(Headings)" w:cs="Calibri"/>
          <w:b/>
          <w:bCs/>
          <w:color w:val="1D2D31" w:themeColor="accent5" w:themeShade="40"/>
          <w:sz w:val="22"/>
          <w:szCs w:val="22"/>
        </w:rPr>
        <w:t xml:space="preserve">unit testing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tools like </w:t>
      </w:r>
      <w:r w:rsidRPr="006B65EC">
        <w:rPr>
          <w:rFonts w:ascii="Calibri(Headings)" w:hAnsi="Calibri(Headings)" w:cs="Calibri"/>
          <w:b/>
          <w:bCs/>
          <w:color w:val="1D2D31" w:themeColor="accent5" w:themeShade="40"/>
          <w:sz w:val="22"/>
          <w:szCs w:val="22"/>
        </w:rPr>
        <w:t xml:space="preserve">pytest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learning the importance of quality in software delivery.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Shadowed team members in deployment activities, learning the CI/CD pipeline processes used within the organization.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Aided in various </w:t>
      </w:r>
      <w:r w:rsidRPr="006B65EC">
        <w:rPr>
          <w:rFonts w:ascii="Calibri(Headings)" w:hAnsi="Calibri(Headings)" w:cs="Calibri"/>
          <w:b/>
          <w:bCs/>
          <w:color w:val="1D2D31" w:themeColor="accent5" w:themeShade="40"/>
          <w:sz w:val="22"/>
          <w:szCs w:val="22"/>
        </w:rPr>
        <w:t xml:space="preserve">CMS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updates and maintenance tasks, learning about content management frameworks and accessibility standards.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Developed small features for existing applications, gaining exposure to code review processes and best practices.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