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Machine Learning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and highly skilled Senior Machine Learning Engineer with 8 years of experience in developing and deploying robust machine learning models in production environments. Proven expertise in analyzing complex health data and collaborating cross-functionally to build interpretable and reliable ML systems that meet regulatory standards. Strong proficiency in leading end-to-end ML workflows, from model training to deployment and monitoring, with a commitment to advancing AI technology in healthcare.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R, SQL, Java, Scala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PyTorch, TensorFlow, scikit-learn, Keras, H2O.ai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Spark, Apache Kafka, Pandas, Dask, Airflow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Azure, Databricks, Heroku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Visualization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Tableau, Matplotlib, Seaborn, Power BI, Plotly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JIRA,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Relevant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Feature Engineering, Model Evaluation, Time-Series Analysis, Automated Machine Learning (AutoML), Data Quality Assurance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Machine Learning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ML models to analyze multi-modal health data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blood biomarkers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medical imaging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longitudinal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patient records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ensuring regulatory compliance with a focus on patient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privacy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scientists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clinical domain experts to translate complex healthcare datasets into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ML-ready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that enhance model performance and validity.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end-to-end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workflows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 and maintaining a high standard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model performance monitoring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drift detection.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model evaluation frameworks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prioritize interpretability and reliability when dealing with sensitive health-related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train and deploy deep learning models capable of recognizing intricate patterns in large datasets, including temporal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feature engineering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developed methodologies to assess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model accuracy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potential biases within healthcare contexts.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experiments with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multimodal data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sources, ensuring the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clinical insights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maintaining software development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reusable frameworks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automated model training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validation, and evaluation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scalability and reproducibility.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Advocated and enforced best practices for responsible AI model development, including complete documentation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auditing standards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when handling healthcare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active code reviews and collaborative problem-solving sessions, promoting knowledge sharing among peers in cross-functional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advanced statistical techniques to analyze and interpret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time-series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data, leading to actionable insights for patient health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innovative approaches to merging disparate datasets, enhancing model robustness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comprehensive data representation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findings and model results to clinical stakeholders, reinforcing model validation through detailed reporting and interactive visualizations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research and development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self-supervised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advance predictive modeling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driving the company's strategic initiatives surrounding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solutions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tailored for personalized healthcare.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novel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algorithms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addressing various data sources, focusing on predictive outcomes for patient health metrics based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biomarker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of engineers and healthcare professionals to construct models that ensure compliance with healthcare regulations and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processing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efficiently handle large volumes of healthcare data while facilitating real-time analytics.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model validations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performance assessments by designing evaluation metrics that align with the clinical significance of predictions made by ML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feature exploration and engineering, ensuring that input features for ML models are robust and relevant to the healthcare context being addressed.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Researched and integrated innovative techniques for handling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longitudinal/time-series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health data, optimizing for critical aspects such as data stability and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manage and deploy scalable ML solutions, ensuring that infrastructure met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automated batch-processing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preprocessing and cleaning of large datasets prior to model training sessions.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workshops and technical demos on the capabilities of ML systems to promote understanding and trust among clinical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engineers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define data architecture that supports complex health analytics, ensuring successful integration into existing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peer code reviews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maintained documentation best practices for ML models, enabling knowledge transfer and team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Successfully collaborated with professionals from various disciplines to enhance overall ML strategies in a privacy-sensitive and compliance-driven health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foundational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focused on predictive analytics for healthcare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exploratory data analysis (EDA) to identify significant health indicators from various data modalities, ensuring data integrity and applicability in HR guidelines.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multidisciplinary teams to gather requirements and translate clinical needs into effective, actionable machine learning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ML lifecycle processes including training, evaluation, and deployment,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accessibility and reliability of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enhancing model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interpretability techniques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clear communication of model insights to non-technical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teams to establish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governance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assuring compliance with healthcare regulations involving patient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distributed data platforms for real-time data ingestion, enabling continuous improvement of ML model accuracy and relevance.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execution of exhaustive tests for development iterations to guarantee production-quality standards are upheld.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Received positive feedback for contributions to team efforts surrounding the delivery of data-driven projects, particularly in public health initiatives.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actively in continuous learning initiatives, exploring emerging ML trends and technologies to advance personal and team knowledge within the healthcare domain.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