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Principal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engineering professional with over 8 years of experience in driving architectural vision and platform transformation. Specialized in leading complex initiatives and enhancing engineering practices by leveraging strong expertise in distributed systems, modularization, and AI-driven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Architecture and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Design, Microservices Architecture, Modularization, Cloud Architecture, Enterprise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Continuous Integration/Delivery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Docker, Kubernetes,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Distributed Systems and Scalability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Distributed Systems, Event-Driven Architecture, Load Balancing, Scalable Systems, Service Mesh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JavaScript, Node.js,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 and AI/ML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Architecture, NoSQL Databases, AI/ML Integration, ETL Processes, Big Data Technologies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Application Performance Monitoring (APM), Log Management, Alerting Systems, SRE Practices, Metrics and KPIs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Principal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and guidelines enhancing system interoperability and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modular microservices solutions that improved system composition and facilitated continuous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platform upgrades that ensured high reliability and scalability, maintaining a fault-tolerant architecture across multiple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release process and enhancing deployment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development of a comprehensive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standardizing logs and monitoring metrics across platforms to facilitate proactive system health checks.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into software development processes, enhancing performance tuning and incident detection mechanisms.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architectural guardrails by defining design patterns that reduced technical debt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align technical strategies with business objectives, effectively communicating risk and trade-offs to executives.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state-of-the-art distributed system approaches to enhance scalability and maintainability of platform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workshops aimed at educating engineering teams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modularization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architectural principles.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Generated detailed documentation that outlined integration standards, ensuring clarity in cross-system communication.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the adoption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technologies, optimizing infrastructure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enhancing overall deployment agility.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Guarantor of coding excellence by setting engineering quality standards, mentoring team members on best practices in clean code and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management processes,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scalable data handling, improving operational efficiencies.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comprehensive systems for logging and alerting, ensuring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setups for all critical services.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interfaces ensuring high performance and reliability across multiple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that resulted in reduced deployment times and minimized downtimes during updates.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re-architecture of legacy systems into a microservices environment, enhancing system modularity and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cross-functional teams to establish reliability benchmarks and alerting protocols for core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infrastructure, optimizing resource utilization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on technical debt reduction initiatives, refactoring legacy code to improve maintainability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 and translate business needs into technical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code reviews promoting best practices in architecture, development, and design patterns across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defining integration methodologies to support inter-service communication in a distributed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establishing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metrics and performance standards to enhance system reliability and uptime.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evaluated new technologies to assess potential benefits for platform capabilities and development efficiencies.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modular components for various applications, enhancing system responsiveness and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initial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processes ensuring scalability and accessibility for external integrations.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cloud services to implement scalable solutions that supported key business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setting up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learning best practices for continuous deployment and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in conducting performance optimizations for existing applications, improving user experience and backend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production issues, conducting root cause analysis to identify and implement effective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database management tasks, assisting with both SQL and NoSQL technologies to support application data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efforts, ensuring clear communication of development processes and architectural decisions.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and debugging of software features to maintain high-quality standards and conformance to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emerging technologies to enhance overall software development best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