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DevOps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DevOps Engineer with 8 years of experience specializing in Azure DevOps, CI/CD pipelines, and container management. Proficient in optimizing deployment processes and implementing monitoring solutions to enhance operational efficiency and security. Adept at leveraging Infrastructure as Code (IaC) principles and tools to streamline development workflows and ensure compliance with security best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Azure DevOps, CI/CD, Docker, Azure Container Apps, Infrastructure as Code (IaC)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Logging</w:t>
      </w:r>
      <w:r w:rsidRPr="006B65EC">
        <w:rPr>
          <w:rFonts w:ascii="Calibri(Headings)" w:hAnsi="Calibri(Headings)" w:cs="Calibri"/>
          <w:sz w:val="22"/>
          <w:szCs w:val="22"/>
        </w:rPr>
        <w:t xml:space="preserve">: Azure Monitor, Log Aggregation, Alerting Systems, Prometheus, Grafana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Configuration Management</w:t>
      </w:r>
      <w:r w:rsidRPr="006B65EC">
        <w:rPr>
          <w:rFonts w:ascii="Calibri(Headings)" w:hAnsi="Calibri(Headings)" w:cs="Calibri"/>
          <w:sz w:val="22"/>
          <w:szCs w:val="22"/>
        </w:rPr>
        <w:t xml:space="preserve">: Terraform, Ansible, Puppet, Kubernetes, Secrets Management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Agile Methodologies, Git, Version Control, Continuous Integration, Continuous Delivery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and Compliance</w:t>
      </w:r>
      <w:r w:rsidRPr="006B65EC">
        <w:rPr>
          <w:rFonts w:ascii="Calibri(Headings)" w:hAnsi="Calibri(Headings)" w:cs="Calibri"/>
          <w:sz w:val="22"/>
          <w:szCs w:val="22"/>
        </w:rPr>
        <w:t xml:space="preserve">: Security Best Practices, Access Control, Network Configuration, Data Privacy, Compliance Standards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DevOps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Setup, maintenance, and optimization of CI/CD pipelines using </w:t>
      </w:r>
      <w:r w:rsidRPr="006B65EC">
        <w:rPr>
          <w:rFonts w:ascii="Calibri(Headings)" w:hAnsi="Calibri(Headings)" w:cs="Calibri"/>
          <w:b/>
          <w:bCs/>
          <w:color w:val="1D2D31" w:themeColor="accent5" w:themeShade="40"/>
          <w:sz w:val="22"/>
          <w:szCs w:val="22"/>
        </w:rPr>
        <w:t xml:space="preserve">Azure 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deployments and tests.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Azure Monitor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applications to provide real-time monitoring and alerting for critical infrastructure components.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and managed </w:t>
      </w:r>
      <w:r w:rsidRPr="006B65EC">
        <w:rPr>
          <w:rFonts w:ascii="Calibri(Headings)" w:hAnsi="Calibri(Headings)" w:cs="Calibri"/>
          <w:b/>
          <w:bCs/>
          <w:color w:val="1D2D31" w:themeColor="accent5" w:themeShade="40"/>
          <w:sz w:val="22"/>
          <w:szCs w:val="22"/>
        </w:rPr>
        <w:t xml:space="preserve">Azure Container Apps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enable scalable application deployments, ensuring high availability and performance optimization.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secure configuration practices including </w:t>
      </w:r>
      <w:r w:rsidRPr="006B65EC">
        <w:rPr>
          <w:rFonts w:ascii="Calibri(Headings)" w:hAnsi="Calibri(Headings)" w:cs="Calibri"/>
          <w:b/>
          <w:bCs/>
          <w:color w:val="1D2D31" w:themeColor="accent5" w:themeShade="40"/>
          <w:sz w:val="22"/>
          <w:szCs w:val="22"/>
        </w:rPr>
        <w:t xml:space="preserve">secrets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safeguard sensitive data within CI/CD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Infrastructure as Code (IaC) using tools like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cloud resources consistently across development, test, and production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streamlining build processes and reducing deployment time across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analysis and capacity planning for </w:t>
      </w:r>
      <w:r w:rsidRPr="006B65EC">
        <w:rPr>
          <w:rFonts w:ascii="Calibri(Headings)" w:hAnsi="Calibri(Headings)" w:cs="Calibri"/>
          <w:b/>
          <w:bCs/>
          <w:color w:val="1D2D31" w:themeColor="accent5" w:themeShade="40"/>
          <w:sz w:val="22"/>
          <w:szCs w:val="22"/>
        </w:rPr>
        <w:t xml:space="preserve">Azure resources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suggesting improvements for efficiency and cost reduction.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logging and alerting mechanisms using </w:t>
      </w:r>
      <w:r w:rsidRPr="006B65EC">
        <w:rPr>
          <w:rFonts w:ascii="Calibri(Headings)" w:hAnsi="Calibri(Headings)" w:cs="Calibri"/>
          <w:b/>
          <w:bCs/>
          <w:color w:val="1D2D31" w:themeColor="accent5" w:themeShade="40"/>
          <w:sz w:val="22"/>
          <w:szCs w:val="22"/>
        </w:rPr>
        <w:t xml:space="preserve">Log Aggregation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to enhance observability of application health.</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enhance development workflows by automating quality assurance checks and release strategies.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knowledge sharing sessions on </w:t>
      </w:r>
      <w:r w:rsidRPr="006B65EC">
        <w:rPr>
          <w:rFonts w:ascii="Calibri(Headings)" w:hAnsi="Calibri(Headings)" w:cs="Calibri"/>
          <w:b/>
          <w:bCs/>
          <w:color w:val="1D2D31" w:themeColor="accent5" w:themeShade="40"/>
          <w:sz w:val="22"/>
          <w:szCs w:val="22"/>
        </w:rPr>
        <w:t xml:space="preserve">security 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DevOps, fostering a culture of compliance and risk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build environments and maintained container images, ensuring efficient resource utilization throughout the development lifecycle.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deployment templates for repeatable and reliable infrastructure setups, leveraging </w:t>
      </w:r>
      <w:r w:rsidRPr="006B65EC">
        <w:rPr>
          <w:rFonts w:ascii="Calibri(Headings)" w:hAnsi="Calibri(Headings)" w:cs="Calibri"/>
          <w:b/>
          <w:bCs/>
          <w:color w:val="1D2D31" w:themeColor="accent5" w:themeShade="40"/>
          <w:sz w:val="22"/>
          <w:szCs w:val="22"/>
        </w:rPr>
        <w:t xml:space="preserve">Infrastructure as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transition to microservices architecture, emphasizing container orchestration and automated deployments.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collaborated with development teams to maintain seamless integration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security audits to ensure compliance with organizational policies and industry standards.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DevOps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CI/CD processes employing </w:t>
      </w:r>
      <w:r w:rsidRPr="006B65EC">
        <w:rPr>
          <w:rFonts w:ascii="Calibri(Headings)" w:hAnsi="Calibri(Headings)" w:cs="Calibri"/>
          <w:b/>
          <w:bCs/>
          <w:color w:val="1D2D31" w:themeColor="accent5" w:themeShade="40"/>
          <w:sz w:val="22"/>
          <w:szCs w:val="22"/>
        </w:rPr>
        <w:t xml:space="preserve">Azure 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and frameworks to ensure rapid and reliable software delivery.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container orchestration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testing and deployment processes across various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application performance and infrastructure using </w:t>
      </w:r>
      <w:r w:rsidRPr="006B65EC">
        <w:rPr>
          <w:rFonts w:ascii="Calibri(Headings)" w:hAnsi="Calibri(Headings)" w:cs="Calibri"/>
          <w:b/>
          <w:bCs/>
          <w:color w:val="1D2D31" w:themeColor="accent5" w:themeShade="40"/>
          <w:sz w:val="22"/>
          <w:szCs w:val="22"/>
        </w:rPr>
        <w:t xml:space="preserve">Azure Monitor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identifying key metrics for improvement.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automated scripts for environment setups using </w:t>
      </w:r>
      <w:r w:rsidRPr="006B65EC">
        <w:rPr>
          <w:rFonts w:ascii="Calibri(Headings)" w:hAnsi="Calibri(Headings)" w:cs="Calibri"/>
          <w:b/>
          <w:bCs/>
          <w:color w:val="1D2D31" w:themeColor="accent5" w:themeShade="40"/>
          <w:sz w:val="22"/>
          <w:szCs w:val="22"/>
        </w:rPr>
        <w:t xml:space="preserve">Infrastructure as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such as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integrate </w:t>
      </w:r>
      <w:r w:rsidRPr="006B65EC">
        <w:rPr>
          <w:rFonts w:ascii="Calibri(Headings)" w:hAnsi="Calibri(Headings)" w:cs="Calibri"/>
          <w:b/>
          <w:bCs/>
          <w:color w:val="1D2D31" w:themeColor="accent5" w:themeShade="40"/>
          <w:sz w:val="22"/>
          <w:szCs w:val="22"/>
        </w:rPr>
        <w:t xml:space="preserve">logging solutions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enhanced tracking for applications in Azure.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deployment workflows by adopting container practices, reducing the complexity of traditional operations.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various Azure resources management, ensuring compliance with internal security policies and frameworks.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execution of security protocols including </w:t>
      </w:r>
      <w:r w:rsidRPr="006B65EC">
        <w:rPr>
          <w:rFonts w:ascii="Calibri(Headings)" w:hAnsi="Calibri(Headings)" w:cs="Calibri"/>
          <w:b/>
          <w:bCs/>
          <w:color w:val="1D2D31" w:themeColor="accent5" w:themeShade="40"/>
          <w:sz w:val="22"/>
          <w:szCs w:val="22"/>
        </w:rPr>
        <w:t xml:space="preserve">secrets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access control within infrastructure setups.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peer reviews for CI/CD pipeline configurations to enhance reliability and implementation of best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workshops focused on developing effective strategies for deployment and monitoring improvements.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interfaced with stakeholders to align on project objectives, ensuring transparency in deployment processes.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DevOps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setup and management of </w:t>
      </w:r>
      <w:r w:rsidRPr="006B65EC">
        <w:rPr>
          <w:rFonts w:ascii="Calibri(Headings)" w:hAnsi="Calibri(Headings)" w:cs="Calibri"/>
          <w:b/>
          <w:bCs/>
          <w:color w:val="1D2D31" w:themeColor="accent5" w:themeShade="40"/>
          <w:sz w:val="22"/>
          <w:szCs w:val="22"/>
        </w:rPr>
        <w:t xml:space="preserve">Azure 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projects to streamline development workflows for new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implemented basic containerization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initial deployment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CI/CD pipeline development, focusing on automating build processes in </w:t>
      </w:r>
      <w:r w:rsidRPr="006B65EC">
        <w:rPr>
          <w:rFonts w:ascii="Calibri(Headings)" w:hAnsi="Calibri(Headings)" w:cs="Calibri"/>
          <w:b/>
          <w:bCs/>
          <w:color w:val="1D2D31" w:themeColor="accent5" w:themeShade="40"/>
          <w:sz w:val="22"/>
          <w:szCs w:val="22"/>
        </w:rPr>
        <w:t xml:space="preserve">Azure 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junior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reported on application performance using basic </w:t>
      </w:r>
      <w:r w:rsidRPr="006B65EC">
        <w:rPr>
          <w:rFonts w:ascii="Calibri(Headings)" w:hAnsi="Calibri(Headings)" w:cs="Calibri"/>
          <w:b/>
          <w:bCs/>
          <w:color w:val="1D2D31" w:themeColor="accent5" w:themeShade="40"/>
          <w:sz w:val="22"/>
          <w:szCs w:val="22"/>
        </w:rPr>
        <w:t xml:space="preserve">Azure monitoring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gathering insights for team reviews.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security practices during deployment phases, focusing on the importance of </w:t>
      </w:r>
      <w:r w:rsidRPr="006B65EC">
        <w:rPr>
          <w:rFonts w:ascii="Calibri(Headings)" w:hAnsi="Calibri(Headings)" w:cs="Calibri"/>
          <w:b/>
          <w:bCs/>
          <w:color w:val="1D2D31" w:themeColor="accent5" w:themeShade="40"/>
          <w:sz w:val="22"/>
          <w:szCs w:val="22"/>
        </w:rPr>
        <w:t xml:space="preserve">secrets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conversion of monolithic applications to microservices, gaining exposure to containerized environments.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teams to document deployment processes and establish knowledge bases for future DevOps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build scripts and environments, learning key components of </w:t>
      </w:r>
      <w:r w:rsidRPr="006B65EC">
        <w:rPr>
          <w:rFonts w:ascii="Calibri(Headings)" w:hAnsi="Calibri(Headings)" w:cs="Calibri"/>
          <w:b/>
          <w:bCs/>
          <w:color w:val="1D2D31" w:themeColor="accent5" w:themeShade="40"/>
          <w:sz w:val="22"/>
          <w:szCs w:val="22"/>
        </w:rPr>
        <w:t xml:space="preserve">Infrastructure as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meetings to discuss continuous integration efforts and shared insights on improving deployment efficiency.</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