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 - Python and Data Ecosystem</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A seasoned Software Engineer with over 10 years of experience specializing in Python, data engineering, and AI integration. Proficient in designing and developing robust data solutions that enhance data processing and analysis capabilities while ensuring high performance and reliability. Expertise in building integrations across various data ecosystems, capable of translating complex requirements into efficient, scalable systems.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SQL, Java, Go, JavaScript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Engineering &amp; Tools</w:t>
      </w:r>
      <w:r w:rsidRPr="00563F39">
        <w:rPr>
          <w:rFonts w:ascii="Arial" w:hAnsi="Arial" w:cs="Arial"/>
          <w:color w:val="595959" w:themeColor="text1"/>
          <w:sz w:val="20"/>
          <w:szCs w:val="20"/>
          <w:lang w:val="fr-FR"/>
        </w:rPr>
        <w:t xml:space="preserve"> : Apache Kafka, Apache Airflow, Apache Spark, Fivetran, dbt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Libraries</w:t>
      </w:r>
      <w:r w:rsidRPr="00563F39">
        <w:rPr>
          <w:rFonts w:ascii="Arial" w:hAnsi="Arial" w:cs="Arial"/>
          <w:color w:val="595959" w:themeColor="text1"/>
          <w:sz w:val="20"/>
          <w:szCs w:val="20"/>
          <w:lang w:val="fr-FR"/>
        </w:rPr>
        <w:t xml:space="preserve"> : NumPy, Pandas, Pydantic, LangChain, LlamaIndex</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Databases</w:t>
      </w:r>
      <w:r w:rsidRPr="00563F39">
        <w:rPr>
          <w:rFonts w:ascii="Arial" w:hAnsi="Arial" w:cs="Arial"/>
          <w:color w:val="595959" w:themeColor="text1"/>
          <w:sz w:val="20"/>
          <w:szCs w:val="20"/>
          <w:lang w:val="fr-FR"/>
        </w:rPr>
        <w:t xml:space="preserve"> : Docker, Kubernetes, PostgreSQL, MongoDB, ClickHouse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AI/ML Integration</w:t>
      </w:r>
      <w:r w:rsidRPr="00563F39">
        <w:rPr>
          <w:rFonts w:ascii="Arial" w:hAnsi="Arial" w:cs="Arial"/>
          <w:color w:val="595959" w:themeColor="text1"/>
          <w:sz w:val="20"/>
          <w:szCs w:val="20"/>
          <w:lang w:val="fr-FR"/>
        </w:rPr>
        <w:t xml:space="preserve"> : TensorFlow, PyTorch, scikit-learn, MLflow, Hugging Face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Visualization &amp; BI Tools</w:t>
      </w:r>
      <w:r w:rsidRPr="00563F39">
        <w:rPr>
          <w:rFonts w:ascii="Arial" w:hAnsi="Arial" w:cs="Arial"/>
          <w:color w:val="595959" w:themeColor="text1"/>
          <w:sz w:val="20"/>
          <w:szCs w:val="20"/>
          <w:lang w:val="fr-FR"/>
        </w:rPr>
        <w:t xml:space="preserve"> : Tableau, PowerBI, Looker, Metabase, Google Data Studio</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 - Python and Data Ecosystem</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high-performance </w:t>
      </w:r>
      <w:r w:rsidRPr="00563F39">
        <w:rPr>
          <w:rFonts w:ascii="Arial" w:hAnsi="Arial" w:cs="Arial"/>
          <w:b/>
          <w:color w:val="595959" w:themeColor="text1"/>
          <w:sz w:val="20"/>
        </w:rPr>
        <w:t xml:space="preserve">Python connectors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integration with </w:t>
      </w:r>
      <w:r w:rsidRPr="00563F39">
        <w:rPr>
          <w:rFonts w:ascii="Arial" w:hAnsi="Arial" w:cs="Arial"/>
          <w:b/>
          <w:color w:val="595959" w:themeColor="text1"/>
          <w:sz w:val="20"/>
        </w:rPr>
        <w:t xml:space="preserve">data orchestration platforms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including </w:t>
      </w:r>
      <w:r w:rsidRPr="00563F39">
        <w:rPr>
          <w:rFonts w:ascii="Arial" w:hAnsi="Arial" w:cs="Arial"/>
          <w:b/>
          <w:color w:val="595959" w:themeColor="text1"/>
          <w:sz w:val="20"/>
        </w:rPr>
        <w:t xml:space="preserve">Apache Airflow</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w:t>
      </w:r>
      <w:r w:rsidRPr="00563F39">
        <w:rPr>
          <w:rFonts w:ascii="Arial" w:hAnsi="Arial" w:cs="Arial"/>
          <w:b/>
          <w:color w:val="595959" w:themeColor="text1"/>
          <w:sz w:val="20"/>
        </w:rPr>
        <w:t xml:space="preserve">Dagster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Prefect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streamline data workflows.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production-grade </w:t>
      </w:r>
      <w:r w:rsidRPr="00563F39">
        <w:rPr>
          <w:rFonts w:ascii="Arial" w:hAnsi="Arial" w:cs="Arial"/>
          <w:b/>
          <w:color w:val="595959" w:themeColor="text1"/>
          <w:sz w:val="20"/>
        </w:rPr>
        <w:t xml:space="preserve">data transformation tools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utilizing </w:t>
      </w:r>
      <w:r w:rsidRPr="00563F39">
        <w:rPr>
          <w:rFonts w:ascii="Arial" w:hAnsi="Arial" w:cs="Arial"/>
          <w:b/>
          <w:color w:val="595959" w:themeColor="text1"/>
          <w:sz w:val="20"/>
        </w:rPr>
        <w:t xml:space="preserve">dbt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efficiency in ETL pipelines and ensuring data quality across various data sources.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Drove AI integration strategies by developing </w:t>
      </w:r>
      <w:r w:rsidRPr="00563F39">
        <w:rPr>
          <w:rFonts w:ascii="Arial" w:hAnsi="Arial" w:cs="Arial"/>
          <w:b/>
          <w:color w:val="595959" w:themeColor="text1"/>
          <w:sz w:val="20"/>
        </w:rPr>
        <w:t xml:space="preserve">embedding pipelines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vector search</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capabilities, enabling seamless interaction with </w:t>
      </w:r>
      <w:r w:rsidRPr="00563F39">
        <w:rPr>
          <w:rFonts w:ascii="Arial" w:hAnsi="Arial" w:cs="Arial"/>
          <w:b/>
          <w:color w:val="595959" w:themeColor="text1"/>
          <w:sz w:val="20"/>
        </w:rPr>
        <w:t xml:space="preserve">machine learning models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gather requirements and deliver scalable </w:t>
      </w:r>
      <w:r w:rsidRPr="00563F39">
        <w:rPr>
          <w:rFonts w:ascii="Arial" w:hAnsi="Arial" w:cs="Arial"/>
          <w:b/>
          <w:color w:val="595959" w:themeColor="text1"/>
          <w:sz w:val="20"/>
        </w:rPr>
        <w:t xml:space="preserve">data solutions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that meet the needs of data engineers and scientists.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actively with the open-source community, providing support for users, triaging issues, and advocating for improvements in the </w:t>
      </w:r>
      <w:r w:rsidRPr="00563F39">
        <w:rPr>
          <w:rFonts w:ascii="Arial" w:hAnsi="Arial" w:cs="Arial"/>
          <w:b/>
          <w:color w:val="595959" w:themeColor="text1"/>
          <w:sz w:val="20"/>
        </w:rPr>
        <w:t xml:space="preserve">Python SDK</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ecosystem.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w:t>
      </w:r>
      <w:r w:rsidRPr="00563F39">
        <w:rPr>
          <w:rFonts w:ascii="Arial" w:hAnsi="Arial" w:cs="Arial"/>
          <w:b/>
          <w:color w:val="595959" w:themeColor="text1"/>
          <w:sz w:val="20"/>
        </w:rPr>
        <w:t xml:space="preserve">ML feature pipelines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using </w:t>
      </w:r>
      <w:r w:rsidRPr="00563F39">
        <w:rPr>
          <w:rFonts w:ascii="Arial" w:hAnsi="Arial" w:cs="Arial"/>
          <w:b/>
          <w:color w:val="595959" w:themeColor="text1"/>
          <w:sz w:val="20"/>
        </w:rPr>
        <w:t xml:space="preserve">ClickHouse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's capabilities to serve real-time data for machine learning inference tasks.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and maintained thorough documentation for integration processes and user guides, improving the developer experience for external and internal contributors.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code reviews, fostering an environment of knowledge sharing and continuous improvement while ensuring code quality and adherence to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testing frameworks for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integrations, increasing reliability and decreasing incidences of bugs in production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existing </w:t>
      </w:r>
      <w:r w:rsidRPr="00563F39">
        <w:rPr>
          <w:rFonts w:ascii="Arial" w:hAnsi="Arial" w:cs="Arial"/>
          <w:b/>
          <w:color w:val="595959" w:themeColor="text1"/>
          <w:sz w:val="20"/>
        </w:rPr>
        <w:t xml:space="preserve">SQL queries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improved performance, contributing to faster data retrieval times and enhanced application responsiveness.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Architected solutions that leverage </w:t>
      </w:r>
      <w:r w:rsidRPr="00563F39">
        <w:rPr>
          <w:rFonts w:ascii="Arial" w:hAnsi="Arial" w:cs="Arial"/>
          <w:b/>
          <w:color w:val="595959" w:themeColor="text1"/>
          <w:sz w:val="20"/>
        </w:rPr>
        <w:t xml:space="preserve">ClickHouse’s columnar store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high-performance data analytics and reporting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closely with product teams to define integration requirements and align development work with strategic goals for </w:t>
      </w:r>
      <w:r w:rsidRPr="00563F39">
        <w:rPr>
          <w:rFonts w:ascii="Arial" w:hAnsi="Arial" w:cs="Arial"/>
          <w:b/>
          <w:color w:val="595959" w:themeColor="text1"/>
          <w:sz w:val="20"/>
        </w:rPr>
        <w:t xml:space="preserve">ClickHouse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offerings.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design of asynchronous data fetching mechanisms using </w:t>
      </w:r>
      <w:r w:rsidRPr="00563F39">
        <w:rPr>
          <w:rFonts w:ascii="Arial" w:hAnsi="Arial" w:cs="Arial"/>
          <w:b/>
          <w:color w:val="595959" w:themeColor="text1"/>
          <w:sz w:val="20"/>
        </w:rPr>
        <w:t xml:space="preserve">asyncio</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significantly improving application efficiency under high load.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Provided training and mentorship to junior engineers in </w:t>
      </w:r>
      <w:r w:rsidRPr="00563F39">
        <w:rPr>
          <w:rFonts w:ascii="Arial" w:hAnsi="Arial" w:cs="Arial"/>
          <w:b/>
          <w:color w:val="595959" w:themeColor="text1"/>
          <w:sz w:val="20"/>
        </w:rPr>
        <w:t xml:space="preserve">data engineering best practices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fostering a culture of learning and growth.</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Regularly communicated technical concepts and project progress to stakeholders in clear and concise language to ensure alignment and understanding.</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Engineered robust </w:t>
      </w:r>
      <w:r w:rsidRPr="00766E35">
        <w:rPr>
          <w:rFonts w:ascii="Arial" w:hAnsi="Arial" w:cs="Arial"/>
          <w:b/>
          <w:color w:val="595959" w:themeColor="text1"/>
          <w:sz w:val="20"/>
        </w:rPr>
        <w:t xml:space="preserve">data pipelines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using </w:t>
      </w:r>
      <w:r w:rsidRPr="00766E35">
        <w:rPr>
          <w:rFonts w:ascii="Arial" w:hAnsi="Arial" w:cs="Arial"/>
          <w:b/>
          <w:color w:val="595959" w:themeColor="text1"/>
          <w:sz w:val="20"/>
        </w:rPr>
        <w:t xml:space="preserve">Apache Spark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process and analyze streaming and batch data, increasing overall processing efficiency.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custom </w:t>
      </w:r>
      <w:r w:rsidRPr="00766E35">
        <w:rPr>
          <w:rFonts w:ascii="Arial" w:hAnsi="Arial" w:cs="Arial"/>
          <w:b/>
          <w:color w:val="595959" w:themeColor="text1"/>
          <w:sz w:val="20"/>
        </w:rPr>
        <w:t xml:space="preserve">Python SDKs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enhance integration with major data tools, allowing seamless connectivity with </w:t>
      </w:r>
      <w:r w:rsidRPr="00766E35">
        <w:rPr>
          <w:rFonts w:ascii="Arial" w:hAnsi="Arial" w:cs="Arial"/>
          <w:b/>
          <w:color w:val="595959" w:themeColor="text1"/>
          <w:sz w:val="20"/>
        </w:rPr>
        <w:t xml:space="preserve">business intelligence platforms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like </w:t>
      </w:r>
      <w:r w:rsidRPr="00766E35">
        <w:rPr>
          <w:rFonts w:ascii="Arial" w:hAnsi="Arial" w:cs="Arial"/>
          <w:b/>
          <w:color w:val="595959" w:themeColor="text1"/>
          <w:sz w:val="20"/>
        </w:rPr>
        <w:t xml:space="preserve">Tableau</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PowerBI</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design and implementation of </w:t>
      </w:r>
      <w:r w:rsidRPr="00766E35">
        <w:rPr>
          <w:rFonts w:ascii="Arial" w:hAnsi="Arial" w:cs="Arial"/>
          <w:b/>
          <w:color w:val="595959" w:themeColor="text1"/>
          <w:sz w:val="20"/>
        </w:rPr>
        <w:t xml:space="preserve">real-time analytics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solutions using </w:t>
      </w:r>
      <w:r w:rsidRPr="00766E35">
        <w:rPr>
          <w:rFonts w:ascii="Arial" w:hAnsi="Arial" w:cs="Arial"/>
          <w:b/>
          <w:color w:val="595959" w:themeColor="text1"/>
          <w:sz w:val="20"/>
        </w:rPr>
        <w:t xml:space="preserve">Kafka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event streaming and processing, enabling rapid insights from large datasets.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Executed thorough performance testing on </w:t>
      </w:r>
      <w:r w:rsidRPr="00766E35">
        <w:rPr>
          <w:rFonts w:ascii="Arial" w:hAnsi="Arial" w:cs="Arial"/>
          <w:b/>
          <w:color w:val="595959" w:themeColor="text1"/>
          <w:sz w:val="20"/>
        </w:rPr>
        <w:t xml:space="preserve">data connector libraries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identifying bottlenecks and implementing solutions that improved throughput and reliability.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the </w:t>
      </w:r>
      <w:r w:rsidRPr="00766E35">
        <w:rPr>
          <w:rFonts w:ascii="Arial" w:hAnsi="Arial" w:cs="Arial"/>
          <w:b/>
          <w:color w:val="595959" w:themeColor="text1"/>
          <w:sz w:val="20"/>
        </w:rPr>
        <w:t xml:space="preserve">AI/ML team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facilitate the deployment of </w:t>
      </w:r>
      <w:r w:rsidRPr="00766E35">
        <w:rPr>
          <w:rFonts w:ascii="Arial" w:hAnsi="Arial" w:cs="Arial"/>
          <w:b/>
          <w:color w:val="595959" w:themeColor="text1"/>
          <w:sz w:val="20"/>
        </w:rPr>
        <w:t xml:space="preserve">machine learning models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integrating production-ready APIs for model serving.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data visualization capabilities by integrating </w:t>
      </w:r>
      <w:r w:rsidRPr="00766E35">
        <w:rPr>
          <w:rFonts w:ascii="Arial" w:hAnsi="Arial" w:cs="Arial"/>
          <w:b/>
          <w:color w:val="595959" w:themeColor="text1"/>
          <w:sz w:val="20"/>
        </w:rPr>
        <w:t xml:space="preserve">Looker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with custom data sources, improving user engagement and satisfaction.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CI/CD processes using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Kubernetes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container orchestration and deployment of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applications, leading to smoother product rollouts.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maintained relational and non-relational database schemas using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MongoDB</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data integrity and optimal query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extensively with </w:t>
      </w:r>
      <w:r w:rsidRPr="00766E35">
        <w:rPr>
          <w:rFonts w:ascii="Arial" w:hAnsi="Arial" w:cs="Arial"/>
          <w:b/>
          <w:color w:val="595959" w:themeColor="text1"/>
          <w:sz w:val="20"/>
        </w:rPr>
        <w:t xml:space="preserve">dbt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establish testing frameworks and documentation for data transformations, improving analytics reliability.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code to open source </w:t>
      </w:r>
      <w:r w:rsidRPr="00766E35">
        <w:rPr>
          <w:rFonts w:ascii="Arial" w:hAnsi="Arial" w:cs="Arial"/>
          <w:b/>
          <w:color w:val="595959" w:themeColor="text1"/>
          <w:sz w:val="20"/>
        </w:rPr>
        <w:t xml:space="preserve">data integration projects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improving connector efficiencies and reliability based on user feedback.</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on cross-regional initiatives to enhance scalable data infrastructures, which facilitated global data access and processing capabilities across diverse markets.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Reviewed and refactored existing code bases to enhance performance and readability, aligning development with industry best practices.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foundational </w:t>
      </w:r>
      <w:r w:rsidRPr="00766E35">
        <w:rPr>
          <w:rFonts w:ascii="Arial" w:hAnsi="Arial" w:cs="Arial"/>
          <w:b/>
          <w:color w:val="595959" w:themeColor="text1"/>
          <w:sz w:val="20"/>
        </w:rPr>
        <w:t xml:space="preserve">data processing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scripts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automate data collection and cleansing tasks, enhancing overall project efficiency.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teams to build integrations with platforms like </w:t>
      </w:r>
      <w:r w:rsidRPr="00766E35">
        <w:rPr>
          <w:rFonts w:ascii="Arial" w:hAnsi="Arial" w:cs="Arial"/>
          <w:b/>
          <w:color w:val="595959" w:themeColor="text1"/>
          <w:sz w:val="20"/>
        </w:rPr>
        <w:t xml:space="preserve">Fivetran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simplifying ETL tasks and reducing manual workload for data operations.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contributing to sprint planning and review processes, ensuring alignment with team objectives and timelines for project delivery.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unit tests and employed </w:t>
      </w:r>
      <w:r w:rsidRPr="00766E35">
        <w:rPr>
          <w:rFonts w:ascii="Arial" w:hAnsi="Arial" w:cs="Arial"/>
          <w:b/>
          <w:color w:val="595959" w:themeColor="text1"/>
          <w:sz w:val="20"/>
        </w:rPr>
        <w:t xml:space="preserve">TDD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methodologies to strengthen code reliability and maintainability within data integration libraries.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debugging complex data flow issues, optimizing existing data workflows to reduce latency and improve processing throughput.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Gained expertise in building efficient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data access, documentation, and consumption by client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data profiling tools to audit and improve data quality across disparate data sources, ensuring analytics accuracy.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user-friendly interfaces for internal tools, enabling data scientists to interact with databases using simplified workflows without affecting the underlying complexities.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directly with data scientists to incorporate feedback into tool design aimed at improving their ability to work with large datasets and perform complex analyses.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workshops and training sessions to enhance skill sets in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broader team capabilities, ensuring shared knowledge within the group.</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