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scalable backend services, API design, and cloud-native systems. Adept at driving innovation and ensuring operational excellence within dynamic environments, I'm excited to contribute to AI-powered collaboration. Proven track record in leading cross-functional teams and delivering robust solutions using modern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Node.js, SQL, JavaScript, TypeScript,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Django, Flask, Express.js, React, Angular,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Heroku, Terraform, Docker, Kubernetes, Serverless,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Elasticsearch, SQLite, Cassandra, Snowflake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CircleCI, GitHub Actions, Ansible, Chef, Puppet,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scalable backend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availability, resilience, and maintainability across multiple domains to meet operational expectations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features for data ingestion and processing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facilitating seamless integrations with third-party applications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HubSpot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design discussions and code reviews, emphasizing technical excellence, which shaped the long-term engineering culture in alignment with industry best practices for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worked with product managers to gather requirements, define technical specifications, and deliver innovative solutions, fostering an environment of teamwork and adaptability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the continuous integration and delivery pipeline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improved code deployment speed and operational efficiency while minimizing downtime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the security and compliance of services by implementing OAuth2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authentication, applying security best practices across all layers of the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scaling systems to accommodate rapid user growth, applying deep understanding of performance optimization techniques to improve response times and reduce latency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junior engineers through mentoring sessions on best coding practices and software engineering principles, cultivating a strong culture of knowledge sharing and continuous improvement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improving application deployment flexibility and consistency across different environments while enabling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enhancing system logging and monitoring capabilities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real-time operational insights that drove quick resolution of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enterprise-grade security features to prioritize data protection and compliance with industry regulations, substantially impacting the overall safety of client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strategies to monitor backend services, significantly contributing to the reliability of the system during high-load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performance and scalability while collaborating with frontend teams to achieve seamless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design discussions and architecture reviews, ensuring that proposed changes aligned with the company's strategic goals while adhering to industry standards in microservice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the continuous integration and deployment pipeline,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and deployment processes that improved delivery speed and development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Closely collaborated with data analysts and product teams to extract business requirements and translate them into technical specifications, ensuring alignment between stakeholder needs and system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applications, emphasizing cost optimization and performance monitoring, which led to a more efficient application lifecycle management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across teams through comprehensive documentation and structured training sessions, leading to increased understanding of system architecture and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operational resilience by creating disaster recovery plans and implementing failover strategies, ensuring minimal service disruption during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API security protocols through the implementation of best practices and standards such as OAuth2, contributing to significant advancements in the application's security posture.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Held workshops to educate team members on industry trends and technologies, fostering a culture of continuous learning and innovation within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cultivating a solid understanding of web application architecture while focusing on user authentication and authorization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development environment, practicing iterative development with fast feedback cycles, helping to ensure timely delivery of features while adapting based on client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low-level optimizations into the existing codebase to improve application performance, including caching strategies and database query optimization that informed system scalability decisions.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requirements, then translated them into technical designs and functional prototypes that shaped project direction and helped clarify complex ideas.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code quality through comprehensive unit testing and integration strategies, leveraging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guarantee alignment with expected outcomes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the platform's user experience by implementing UI features based on customer feedback, gaining valuable insights through direct user interaction to hone product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launch of the product, which hosted over 1000 users within the first month, demonstrating significant market interest and validating product-market fit.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