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over 8 years of experience in web and mobile application development. Proficient in defining technical strategies and leading product initiatives in high-growth environments. Strong expertise in React, TypeScript, GraphQL, and Python, driving innovation and excellence alongside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HTML5, CSS3, SQL, GraphQL,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Flask, Redux, Apollo,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Visual Studio Code, Jest, Webpack, Babel,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CI/CD, Terraform, Jenkins, Ansible, Serverless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Scrum, Kanban, JIRA, Trello, Slack, Confluence, Figma, Miro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the technical strategy for multiple 0-to-1 product initiatives, successfully balancing between innovative pressure and operational excellence across product features like real-time user insights and responsive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engineering efforts in building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user experience across various devices while ensuring high performance and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design teams using wireframes and user stories to ground technical decisions, ensuring that solutions met user expectations and enhanced overall product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Exceeded engineering quality standards by leading code reviews and establishing best practices in design and coding, paving the way for a more efficient and effective development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software development methodologies, helping to foster a culture of continuous learning and improvement through pair programming and peer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shaping team culture focused on agility and experimentation, encouraging an environment where innovation and accountability coalesced towards achieving team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Navigated complex project roadmaps while adapting to changing priorities and market trends, displaying versatility and a commitment to ongoing product improvements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industry trends and technologies into the development lifecycle, ensuring that the team remained at the forefront of advancements in web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libraries and frameworks to streamline the development process, accelerating the team's ability to deploy features efficiently and reliably under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fetching, resulting in reduced application load times and improved performance metrics across the application suite.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align development initiatives with business goals, ensuring each product update contributed towards strategic company objectives and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performance metrics and user feedback to inform future product improvements, continuously iterating on product design to enhance customer engagement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development of innovative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through improved UX methodologies and visual storytelling, and solidifying the product's market standing.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with product and design teams to translate user requirements into technical specifications, ensuring that the final product consistently aligned with user expectations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CI/CD practices to improve product reliability and streamline the deployment process, significantly reducing the number of post-production issues encountered.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such as sprint planning and retrospectives to drive continuous improvements and ensure alignment with sprint goals, fostering teamwork and communication among the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optimizing front-end components, enabling faster load times and overall improved user experience on both desktop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open source projects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showcasing dedication to the software community while enhancing skills through collaboration and shared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reviews, focusing on quality assurance and mentoring junior developers during feature development, thus raising the overall technical acumen of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research on emerging technologies, adopting best practices into existing workflows to keep the engineering team on the cutting edge of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Strengthened internal knowledge bases and documentation, significantly improving onboarding processes for new team members and overall team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client-specific software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architectures, contributing hands-on to various projects that transformed basic functionalities into robust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 collaborative environment to deliver high-quality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deadlines through efficient project management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daily stand-ups and sprint reviews, actively sharing feedback for product iterations and encouraging transparency in the development cycle to enhance team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detailed documentation of software development processes and technical procedures, allowing for improved knowledge transfer and project continuity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innovative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more engaging user interfaces and elevated customer satisfaction across deployed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various technical workshops to advance skills in scalable application design, subsequently applying learnings to progress existing projects toward best industry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to identify project requirements, leading to the successful launch of 5+ client-focused applications which improved their operational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