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Results-driven software developer with 8 years of experience in building web and mobile applications, focusing on innovative developer tools. Extensive expertise in JVM concurrency, Kotlin coroutines, and API design, aimed at enhancing productivity and user experience.</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 Kotlin, Groovy, TypeScript, JavaScript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Spring Boot, React, Vue.js, Angular, Ktor</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Tools &amp; Technologies:</w:t>
      </w:r>
      <w:r>
        <w:rPr>
          <w:rFonts w:ascii="Arial" w:hAnsi="Arial" w:cs="Arial"/>
          <w:color w:val="434343" w:themeColor="text1" w:themeShade="BF"/>
          <w:sz w:val="20"/>
          <w:szCs w:val="20"/>
        </w:rPr>
        <w:t xml:space="preserve"> Docker, Kubernetes, Gradle, Maven, Git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PostgreSQL, MongoDB, MySQL, Redis, Elasticsearch</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Practices:</w:t>
      </w:r>
      <w:r>
        <w:rPr>
          <w:rFonts w:ascii="Arial" w:hAnsi="Arial" w:cs="Arial"/>
          <w:color w:val="434343" w:themeColor="text1" w:themeShade="BF"/>
          <w:sz w:val="20"/>
          <w:szCs w:val="20"/>
        </w:rPr>
        <w:t xml:space="preserve"> Agile, DevOps, CI/CD, Microservices, TDD</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design and development of robust features for the IntelliJ Platform, focusing on enhancing </w:t>
      </w:r>
      <w:r>
        <w:rPr>
          <w:rFonts w:ascii="Arial" w:hAnsi="Arial" w:cs="Arial"/>
          <w:b w:val="1"/>
          <w:color w:val="434343" w:themeColor="text1" w:themeShade="BF"/>
          <w:sz w:val="20"/>
          <w:szCs w:val="20"/>
        </w:rPr>
        <w:t xml:space="preserve">API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usability and extensibility while optimizing the plugin ecosystem to balance internal and external developer needs.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Drove architectural changes across core subsystems, ensuring compatibility with modern practices that facilitate seamless remote development experiences and enhance configuration management for diverse computing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to define the roadmap for the deprecation cycle of the IntelliJ Platform API, involving stakeholders in discussions that shape impactful decisions for future development trajectory.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a set of </w:t>
      </w:r>
      <w:r>
        <w:rPr>
          <w:rFonts w:ascii="Arial" w:hAnsi="Arial" w:cs="Arial"/>
          <w:b w:val="1"/>
          <w:color w:val="434343" w:themeColor="text1" w:themeShade="BF"/>
          <w:sz w:val="20"/>
          <w:szCs w:val="20"/>
        </w:rPr>
        <w:t xml:space="preserve">Kotlin coroutine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based APIs to replace legacy synchronous calls, significantly enhancing the performance and scalability of core functionalities within the IDE environment.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Authored detailed technical documentation and API guides, improving knowledge sharing among developers and ensuring a more intuitive learning curve for new team members and plugin contributors alike.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Spearheaded major refactoring efforts in the plugin architecture to ensure modularity and alignment with the latest infrastructure changes, elevating the flexibility and maintainability of the platform.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developers in best practices regarding platform architecture and API development, contributing to a knowledge-sharing culture that fosters continuous improvement and innovation within the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Interfaced with external plugin developers to gather feedback on usability metrics and incorporated their insights into the design process, thereby optimizing overall user experience and enhancing productivity tools.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Organized bi-weekly knowledge-sharing sessions to discuss architectural challenges and showcase emerging technologies relevant to platform development, enriching team collaboration and expertise.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Investigated and integrated advanced </w:t>
      </w:r>
      <w:r>
        <w:rPr>
          <w:rFonts w:ascii="Arial" w:hAnsi="Arial" w:cs="Arial"/>
          <w:b w:val="1"/>
          <w:color w:val="434343" w:themeColor="text1" w:themeShade="BF"/>
          <w:sz w:val="20"/>
          <w:szCs w:val="20"/>
        </w:rPr>
        <w:t xml:space="preserve">UI frameworks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enhance the development experience and user interface of the IntelliJ Platform, pushing forward the boundaries of the IDE’s capabilities.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Played a critical role in evaluating industry trends and new technologies, translating them into actionable changes in the IntelliJ platform to keep the software relevant in an ever-evolving landscape.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troubleshooting and resolving complex issues within the platform’s core systems, utilizing strong critical thinking and problem-solving skills to minimize downtime and maintain a high-quality development environment.</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maintained high-performance software components for Java-based applications, focusing on concurrency management and optimization of resource utilization through </w:t>
      </w:r>
      <w:r>
        <w:rPr>
          <w:rFonts w:ascii="Arial" w:hAnsi="Arial" w:cs="Arial"/>
          <w:b w:val="1"/>
          <w:bCs w:val="1"/>
          <w:color w:val="434343" w:themeColor="text1" w:themeShade="BF"/>
          <w:sz w:val="20"/>
        </w:rPr>
        <w:t xml:space="preserve">JVM</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features and design patterns.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code reviews and organized developer training sessions on modern </w:t>
      </w:r>
      <w:r>
        <w:rPr>
          <w:rFonts w:ascii="Arial" w:hAnsi="Arial" w:cs="Arial"/>
          <w:b w:val="1"/>
          <w:bCs w:val="1"/>
          <w:color w:val="434343" w:themeColor="text1" w:themeShade="BF"/>
          <w:sz w:val="20"/>
        </w:rPr>
        <w:t xml:space="preserve">Kotlin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practices, significantly enhancing team proficiency and adoption of best code-quality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product teams to outline project requirements and deliver features with a user-focused approach, ensuring alignment with broader organizational goals and timelines in a fast-paced environment.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implemented microservice architecture that facilitated scalability and easy integration of services, contributing to sophisticated SaaS solutions highly valued by clients and stakeholders.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closely with QA teams to ensure comprehensive test coverage through </w:t>
      </w:r>
      <w:r>
        <w:rPr>
          <w:rFonts w:ascii="Arial" w:hAnsi="Arial" w:cs="Arial"/>
          <w:b w:val="1"/>
          <w:bCs w:val="1"/>
          <w:color w:val="434343" w:themeColor="text1" w:themeShade="BF"/>
          <w:sz w:val="20"/>
        </w:rPr>
        <w:t xml:space="preserve">TDD</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practices, leading to the early identification and resolution of bugs during the development 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cross-functional project management within </w:t>
      </w:r>
      <w:r>
        <w:rPr>
          <w:rFonts w:ascii="Arial" w:hAnsi="Arial" w:cs="Arial"/>
          <w:b w:val="1"/>
          <w:bCs w:val="1"/>
          <w:color w:val="434343" w:themeColor="text1" w:themeShade="BF"/>
          <w:sz w:val="20"/>
        </w:rPr>
        <w:t xml:space="preserve">Agile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frameworks, coordinating tasks and workflows to meet deadlines effectively while maintaining high standards for code quality and project delivery.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Introduced and implemented CI/CD pipelines to streamline deployment processes, enhancing the overall efficiency and reliability of the software development lifecycle within the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Explored database optimization techniques including indexing and query optimization to speed up access times for larger datasets within the application stack, significantly improving application performance.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product owners and external partners to structure tailored solutions that met client needs, demonstrating adaptability and responsiveness to changes in requirements.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full software development lifecycle of SaaS applications, enhancing user interfaces with responsive design considerations and ensuring compatibility across devices and platforms.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with a team to build a </w:t>
      </w:r>
      <w:r>
        <w:rPr>
          <w:rFonts w:ascii="Arial" w:hAnsi="Arial" w:cs="Arial"/>
          <w:b w:val="1"/>
          <w:bCs w:val="1"/>
          <w:color w:val="434343" w:themeColor="text1" w:themeShade="BF"/>
          <w:sz w:val="20"/>
        </w:rPr>
        <w:t xml:space="preserve">RESTful API</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that facilitated integration with various third-party services, thereby broadening the application’s capabilities and reach among user clientele.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automated test scripts using </w:t>
      </w:r>
      <w:r>
        <w:rPr>
          <w:rFonts w:ascii="Arial" w:hAnsi="Arial" w:cs="Arial"/>
          <w:b w:val="1"/>
          <w:bCs w:val="1"/>
          <w:color w:val="434343" w:themeColor="text1" w:themeShade="BF"/>
          <w:sz w:val="20"/>
        </w:rPr>
        <w:t xml:space="preserve">JUnit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other testing frameworks, driving the push for higher code coverage and maintaining product integrity throughout the deployment phase.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daily stand-ups and sprint retrospectives as part of the Agile methodology, providing insights and feedback to improve future development cycles and team dynamics.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closely with designers to translate UI/UX requirements into implementable frontend components using </w:t>
      </w:r>
      <w:r>
        <w:rPr>
          <w:rFonts w:ascii="Arial" w:hAnsi="Arial" w:cs="Arial"/>
          <w:b w:val="1"/>
          <w:bCs w:val="1"/>
          <w:color w:val="434343" w:themeColor="text1" w:themeShade="BF"/>
          <w:sz w:val="20"/>
        </w:rPr>
        <w:t xml:space="preserve">Vue.js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improving overall usability and engagement of the application.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extensive research on new technologies and tools to identify opportunities for process enhancements, fostering a culture of innovation and progressive improvement among team members.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converting legacy applications to modern tech stacks, enhancing user experience and reducing maintenance costs, reflecting an important shift in the technological direction and capabilities of the organization. Successfully migrated systems with minimal disruptions.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