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0" w:line="240"/>
        <w:ind w:right="0" w:left="0" w:firstLine="0"/>
        <w:jc w:val="center"/>
        <w:rPr>
          <w:rFonts w:ascii="Arial" w:hAnsi="Arial" w:cs="Arial" w:eastAsia="Arial"/>
          <w:color w:val="auto"/>
          <w:spacing w:val="0"/>
          <w:position w:val="0"/>
          <w:sz w:val="48"/>
          <w:shd w:fill="auto" w:val="clear"/>
        </w:rPr>
      </w:pPr>
      <w:r>
        <w:rPr>
          <w:rFonts w:ascii="Cascadia Code SemiBold" w:hAnsi="Cascadia Code SemiBold" w:cs="Cascadia Code SemiBold" w:eastAsia="Cascadia Code SemiBold"/>
          <w:color w:val="3F3F3F"/>
          <w:spacing w:val="0"/>
          <w:position w:val="0"/>
          <w:sz w:val="48"/>
          <w:shd w:fill="auto" w:val="clear"/>
        </w:rPr>
        <w:t xml:space="preserve">Sabbir Nuruddin</w:t>
      </w:r>
    </w:p>
    <w:p>
      <w:pPr>
        <w:spacing w:before="240" w:after="240" w:line="240"/>
        <w:ind w:right="0" w:left="0" w:firstLine="0"/>
        <w:jc w:val="center"/>
        <w:rPr>
          <w:rFonts w:ascii="Arial" w:hAnsi="Arial" w:cs="Arial" w:eastAsia="Arial"/>
          <w:color w:val="434343"/>
          <w:spacing w:val="36"/>
          <w:position w:val="0"/>
          <w:sz w:val="24"/>
          <w:shd w:fill="auto" w:val="clear"/>
        </w:rPr>
      </w:pPr>
      <w:r>
        <w:rPr>
          <w:rFonts w:ascii="Arial" w:hAnsi="Arial" w:cs="Arial" w:eastAsia="Arial"/>
          <w:color w:val="434343"/>
          <w:spacing w:val="36"/>
          <w:position w:val="0"/>
          <w:sz w:val="24"/>
          <w:shd w:fill="auto" w:val="clear"/>
        </w:rPr>
        <w:t xml:space="preserve">Senior Software Engineer</w:t>
      </w:r>
    </w:p>
    <w:p>
      <w:pPr>
        <w:tabs>
          <w:tab w:val="right" w:pos="10080" w:leader="none"/>
        </w:tabs>
        <w:spacing w:before="0" w:after="0" w:line="240"/>
        <w:ind w:right="-414" w:left="-180" w:hanging="180"/>
        <w:jc w:val="center"/>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WoodBridge, VA, 22193 | (757) 206 - 2896 | sabbirnuruddin2856@gmail.com</w:t>
      </w: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PROFESSIONAL SUMMARY</w:t>
      </w:r>
    </w:p>
    <w:p>
      <w:pPr>
        <w:tabs>
          <w:tab w:val="right" w:pos="10080" w:leader="none"/>
        </w:tabs>
        <w:spacing w:before="0" w:after="0" w:line="276"/>
        <w:ind w:right="0" w:left="2448" w:firstLine="0"/>
        <w:jc w:val="left"/>
        <w:rPr>
          <w:rFonts w:ascii="Arial" w:hAnsi="Arial" w:cs="Arial" w:eastAsia="Arial"/>
          <w:color w:val="434343"/>
          <w:spacing w:val="0"/>
          <w:position w:val="0"/>
          <w:sz w:val="22"/>
          <w:shd w:fill="auto" w:val="clear"/>
        </w:rPr>
      </w:pPr>
    </w:p>
    <w:p>
      <w:pPr>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Results-oriented software engineer with over 8 years of experience specializing in building scalable web and mobile applications. Proficient in orchestration on Kubernetes, leading teams, and driving complex projects from inception to production. Adept in Python, Go, and cloud technologies, with a strong foundation in machine learning infrastructure.</w:t>
      </w:r>
    </w:p>
    <w:p>
      <w:pPr>
        <w:spacing w:before="120" w:after="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SKILLS</w:t>
      </w: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36"/>
          <w:position w:val="0"/>
          <w:sz w:val="24"/>
          <w:shd w:fill="auto" w:val="clear"/>
        </w:rPr>
        <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Programming Languages:</w:t>
      </w:r>
      <w:r>
        <w:rPr>
          <w:rFonts w:ascii="Arial" w:hAnsi="Arial" w:cs="Arial" w:eastAsia="Arial"/>
          <w:color w:val="434343"/>
          <w:spacing w:val="0"/>
          <w:position w:val="0"/>
          <w:sz w:val="20"/>
          <w:shd w:fill="auto" w:val="clear"/>
        </w:rPr>
        <w:t xml:space="preserve"> Python, Go, Java, C++, JavaScript, TypeScript, Rust, Ruby</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Frameworks &amp; Tools:</w:t>
      </w:r>
      <w:r>
        <w:rPr>
          <w:rFonts w:ascii="Arial" w:hAnsi="Arial" w:cs="Arial" w:eastAsia="Arial"/>
          <w:color w:val="434343"/>
          <w:spacing w:val="0"/>
          <w:position w:val="0"/>
          <w:sz w:val="20"/>
          <w:shd w:fill="auto" w:val="clear"/>
        </w:rPr>
        <w:t xml:space="preserve"> Kubernetes, Docker, TensorFlow, PyTorch, FastAPI, Flask, Spring Boot, React</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Cloud Platforms:</w:t>
      </w:r>
      <w:r>
        <w:rPr>
          <w:rFonts w:ascii="Arial" w:hAnsi="Arial" w:cs="Arial" w:eastAsia="Arial"/>
          <w:color w:val="434343"/>
          <w:spacing w:val="0"/>
          <w:position w:val="0"/>
          <w:sz w:val="20"/>
          <w:shd w:fill="auto" w:val="clear"/>
        </w:rPr>
        <w:t xml:space="preserve"> AWS, Google Cloud Platform, Azure, Heroku, DigitalOcean, K8S, Terraform, Ansible</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Databases &amp; Storage:</w:t>
      </w:r>
      <w:r>
        <w:rPr>
          <w:rFonts w:ascii="Arial" w:hAnsi="Arial" w:cs="Arial" w:eastAsia="Arial"/>
          <w:color w:val="434343"/>
          <w:spacing w:val="0"/>
          <w:position w:val="0"/>
          <w:sz w:val="20"/>
          <w:shd w:fill="auto" w:val="clear"/>
        </w:rPr>
        <w:t xml:space="preserve"> PostgreSQL, MongoDB, Redis, Cassandra, Elasticsearch, MySQL, SQLite, Apache Kafka</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Development Practices:</w:t>
      </w:r>
      <w:r>
        <w:rPr>
          <w:rFonts w:ascii="Arial" w:hAnsi="Arial" w:cs="Arial" w:eastAsia="Arial"/>
          <w:color w:val="434343"/>
          <w:spacing w:val="0"/>
          <w:position w:val="0"/>
          <w:sz w:val="20"/>
          <w:shd w:fill="auto" w:val="clear"/>
        </w:rPr>
        <w:t xml:space="preserve"> Agile, CI/CD, Version Control, RESTful APIs, Microservices, Test-Driven Development, Behavior-Driven Development, Pair Programming</w:t>
      </w:r>
    </w:p>
    <w:p>
      <w:pPr>
        <w:numPr>
          <w:ilvl w:val="0"/>
          <w:numId w:val="12"/>
        </w:numPr>
        <w:spacing w:before="0" w:after="40" w:line="312"/>
        <w:ind w:right="0" w:left="720" w:hanging="36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32"/>
          <w:shd w:fill="auto" w:val="clear"/>
        </w:rPr>
      </w:pPr>
      <w:r>
        <w:rPr>
          <w:rFonts w:ascii="Arial" w:hAnsi="Arial" w:cs="Arial" w:eastAsia="Arial"/>
          <w:color w:val="434343"/>
          <w:spacing w:val="36"/>
          <w:position w:val="0"/>
          <w:sz w:val="24"/>
          <w:shd w:fill="auto" w:val="clear"/>
        </w:rPr>
        <w:t xml:space="preserve">WORK EXPERIENCE</w:t>
      </w:r>
    </w:p>
    <w:p>
      <w:pPr>
        <w:tabs>
          <w:tab w:val="right" w:pos="10800" w:leader="none"/>
        </w:tabs>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710" w:leader="none"/>
        </w:tabs>
        <w:spacing w:before="0" w:after="0" w:line="252"/>
        <w:ind w:right="90" w:left="0" w:firstLine="0"/>
        <w:jc w:val="left"/>
        <w:rPr>
          <w:rFonts w:ascii="Arial" w:hAnsi="Arial" w:cs="Arial" w:eastAsia="Arial"/>
          <w:color w:val="434343"/>
          <w:spacing w:val="0"/>
          <w:position w:val="0"/>
          <w:sz w:val="21"/>
          <w:shd w:fill="auto" w:val="clear"/>
        </w:rPr>
      </w:pPr>
      <w:r>
        <w:rPr>
          <w:rFonts w:ascii="Arial" w:hAnsi="Arial" w:cs="Arial" w:eastAsia="Arial"/>
          <w:b/>
          <w:color w:val="434343"/>
          <w:spacing w:val="0"/>
          <w:position w:val="0"/>
          <w:sz w:val="24"/>
          <w:shd w:fill="auto" w:val="clear"/>
        </w:rPr>
        <w:t xml:space="preserve">ANDELA, New York, NY, Remote</w:t>
      </w:r>
      <w:r>
        <w:rPr>
          <w:rFonts w:ascii="Arial" w:hAnsi="Arial" w:cs="Arial" w:eastAsia="Arial"/>
          <w:color w:val="434343"/>
          <w:spacing w:val="0"/>
          <w:position w:val="0"/>
          <w:sz w:val="21"/>
          <w:shd w:fill="auto" w:val="clear"/>
        </w:rPr>
        <w:t xml:space="preserve">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Senior Software Engineer</w:t>
      </w:r>
      <w:r>
        <w:rPr>
          <w:rFonts w:ascii="Arial" w:hAnsi="Arial" w:cs="Arial" w:eastAsia="Arial"/>
          <w:color w:val="434343"/>
          <w:spacing w:val="0"/>
          <w:position w:val="0"/>
          <w:sz w:val="21"/>
          <w:shd w:fill="auto" w:val="clear"/>
        </w:rPr>
        <w:t xml:space="preserve"> </w:t>
        <w:tab/>
        <w:t xml:space="preserve">                       Nov 2023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Current</w:t>
      </w:r>
      <w:r>
        <w:rPr>
          <w:rFonts w:ascii="Arial" w:hAnsi="Arial" w:cs="Arial" w:eastAsia="Arial"/>
          <w:color w:val="434343"/>
          <w:spacing w:val="0"/>
          <w:position w:val="0"/>
          <w:sz w:val="20"/>
          <w:shd w:fill="auto" w:val="clear"/>
        </w:rPr>
        <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Architected and implemented high-performance distributed infrastructure services on </w:t>
      </w:r>
      <w:r>
        <w:rPr>
          <w:rFonts w:ascii="Arial" w:hAnsi="Arial" w:cs="Arial" w:eastAsia="Arial"/>
          <w:b/>
          <w:color w:val="434343"/>
          <w:spacing w:val="0"/>
          <w:position w:val="0"/>
          <w:sz w:val="20"/>
          <w:shd w:fill="auto" w:val="clear"/>
        </w:rPr>
        <w:t xml:space="preserve">Kubernetes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facilitating the seamless deployment of machine learning models and data processing workflows for advanced vehicle data processing.</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Led technical vision and roadmap, drastically reducing project lead times while enhancing quality through rigorous design reviews and direct mentorship of junior engineers in best practices and methodologies.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Executed large-scale simulations and testing for autonomous vehicle technologies, optimizing systems for reliability and throughput to meet industry standards and real-time requirements for autonomous vehicles.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Mentored cross-functional teams in developing critical applications, fostering a culture of innovation and collaboration that resulted in advanced automation workflows for machine learning model training.</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Utilized cloud services from </w:t>
      </w:r>
      <w:r>
        <w:rPr>
          <w:rFonts w:ascii="Arial" w:hAnsi="Arial" w:cs="Arial" w:eastAsia="Arial"/>
          <w:b/>
          <w:color w:val="434343"/>
          <w:spacing w:val="0"/>
          <w:position w:val="0"/>
          <w:sz w:val="20"/>
          <w:shd w:fill="auto" w:val="clear"/>
        </w:rPr>
        <w:t xml:space="preserve">AWS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w:t>
      </w:r>
      <w:r>
        <w:rPr>
          <w:rFonts w:ascii="Arial" w:hAnsi="Arial" w:cs="Arial" w:eastAsia="Arial"/>
          <w:b/>
          <w:color w:val="434343"/>
          <w:spacing w:val="0"/>
          <w:position w:val="0"/>
          <w:sz w:val="20"/>
          <w:shd w:fill="auto" w:val="clear"/>
        </w:rPr>
        <w:t xml:space="preserve">GCP</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local orchestration tools for deploying and managing scalable applications, enabling the processing of petabytes worth of data with exceptional speed and reliability.</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Designed and established best practices for CI/CD pipelines, incorporating automated testing and deployment processes, which improved code release cycles and reduced integration issues across teams.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in hands-on development of core computing services with deep integration of </w:t>
      </w:r>
      <w:r>
        <w:rPr>
          <w:rFonts w:ascii="Arial" w:hAnsi="Arial" w:cs="Arial" w:eastAsia="Arial"/>
          <w:b/>
          <w:color w:val="434343"/>
          <w:spacing w:val="0"/>
          <w:position w:val="0"/>
          <w:sz w:val="20"/>
          <w:shd w:fill="auto" w:val="clear"/>
        </w:rPr>
        <w:t xml:space="preserve">Python</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Go</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leveraging existing frameworks to build high-throughput APIs for real-time data access.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actively in project planning sessions to define scopes, resource allocations, and timelines, demonstrating advanced project management capabilities to stakeholders and executives throughout project life cycles.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Set up observability frameworks utilizing </w:t>
      </w:r>
      <w:r>
        <w:rPr>
          <w:rFonts w:ascii="Arial" w:hAnsi="Arial" w:cs="Arial" w:eastAsia="Arial"/>
          <w:b/>
          <w:color w:val="434343"/>
          <w:spacing w:val="0"/>
          <w:position w:val="0"/>
          <w:sz w:val="20"/>
          <w:shd w:fill="auto" w:val="clear"/>
        </w:rPr>
        <w:t xml:space="preserve">Prometheus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Grafana</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enabling real-time monitoring and alerting of system performance across the platform to address any issues swiftly.</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with data science teams to optimize machine learning workflows for efficiency, translating complex requirements into actionable technical specifications and development tasks.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the growth of the engineering team by organizing code reviews and knowledge-sharing sessions, significantly boosting team confidence in tackling complex technical challenges.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Drove experimentation initiatives on new technologies such as </w:t>
      </w:r>
      <w:r>
        <w:rPr>
          <w:rFonts w:ascii="Arial" w:hAnsi="Arial" w:cs="Arial" w:eastAsia="Arial"/>
          <w:b/>
          <w:color w:val="434343"/>
          <w:spacing w:val="0"/>
          <w:position w:val="0"/>
          <w:sz w:val="20"/>
          <w:shd w:fill="auto" w:val="clear"/>
        </w:rPr>
        <w:t xml:space="preserve">Serverless Computing</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GraphQL</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explore tooling that accelerates development and improves system efficiencies.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4"/>
          <w:shd w:fill="auto" w:val="clear"/>
        </w:rPr>
        <w:t xml:space="preserve">MOJO TECH, New York, NY</w:t>
      </w:r>
      <w:r>
        <w:rPr>
          <w:rFonts w:ascii="Arial" w:hAnsi="Arial" w:cs="Arial" w:eastAsia="Arial"/>
          <w:color w:val="434343"/>
          <w:spacing w:val="0"/>
          <w:position w:val="0"/>
          <w:sz w:val="21"/>
          <w:shd w:fill="auto" w:val="clear"/>
        </w:rPr>
        <w:t xml:space="preserve"> -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Apr 2018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Oct 2023</w:t>
      </w:r>
      <w:r>
        <w:rPr>
          <w:rFonts w:ascii="Arial" w:hAnsi="Arial" w:cs="Arial" w:eastAsia="Arial"/>
          <w:color w:val="434343"/>
          <w:spacing w:val="0"/>
          <w:position w:val="0"/>
          <w:sz w:val="20"/>
          <w:shd w:fill="auto" w:val="clear"/>
        </w:rPr>
        <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Played a crucial role in the development of distributed systems, utilizing technologies such as </w:t>
      </w:r>
      <w:r>
        <w:rPr>
          <w:rFonts w:ascii="Arial" w:hAnsi="Arial" w:cs="Arial" w:eastAsia="Arial"/>
          <w:b/>
          <w:color w:val="434343"/>
          <w:spacing w:val="0"/>
          <w:position w:val="0"/>
          <w:sz w:val="20"/>
          <w:shd w:fill="auto" w:val="clear"/>
        </w:rPr>
        <w:t xml:space="preserve">Docker</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w:t>
      </w:r>
      <w:r>
        <w:rPr>
          <w:rFonts w:ascii="Arial" w:hAnsi="Arial" w:cs="Arial" w:eastAsia="Arial"/>
          <w:b/>
          <w:color w:val="434343"/>
          <w:spacing w:val="0"/>
          <w:position w:val="0"/>
          <w:sz w:val="20"/>
          <w:shd w:fill="auto" w:val="clear"/>
        </w:rPr>
        <w:t xml:space="preserve">Kubernetes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AWS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enhancing operational efficiency and reliability in delivering services.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closely with product managers and UX designers to translate user requirements into functional software features, balancing technical feasibility with customer needs to drive satisfaction and alignment.</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Assisted in the migration of legacy systems to modern cloud-based architectures, ensuring minimal downtime and a smooth transition while implementing best practices for system resilience and scalability.</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design sessions, contributing innovative ideas to improve system architecture and proposing enhanced modular structures to facilitate easier maintenance and scalability.</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Facilitated regular scrum meetings and sprint planning sessions, fostering agile practices that encouraged team transparency and accountability while improving overall delivery timelines.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Enhanced platform security and compliance by implementing best practices in code hygiene, data encryption, and access management within cloud environments, securing sensitive data effectively.</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Supported the development of comprehensive documentation detailing system architecture and technical specifications, aiding in knowledge transfer and onboarding of new engineers to the team.</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Actively contributed to the code review process, ensuring robust validation of code contributions by peers, maintaining high standards for code quality and performance throughout the software development lifecycle.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Worked to ensure performance optimization of deployed applications through monitoring and enhancement initiatives, significantly improving feedback loops and reducing debug turnaround times.</w:t>
        <w:br/>
      </w:r>
    </w:p>
    <w:p>
      <w:pPr>
        <w:tabs>
          <w:tab w:val="right" w:pos="10800" w:leader="none"/>
        </w:tabs>
        <w:spacing w:before="0" w:after="0" w:line="288"/>
        <w:ind w:right="0" w:left="0" w:firstLine="0"/>
        <w:jc w:val="left"/>
        <w:rPr>
          <w:rFonts w:ascii="Arial" w:hAnsi="Arial" w:cs="Arial" w:eastAsia="Arial"/>
          <w:b/>
          <w:color w:val="434343"/>
          <w:spacing w:val="0"/>
          <w:position w:val="0"/>
          <w:sz w:val="20"/>
          <w:shd w:fill="auto" w:val="clear"/>
        </w:rPr>
      </w:pPr>
      <w:r>
        <w:rPr>
          <w:rFonts w:ascii="Arial" w:hAnsi="Arial" w:cs="Arial" w:eastAsia="Arial"/>
          <w:b/>
          <w:color w:val="434343"/>
          <w:spacing w:val="0"/>
          <w:position w:val="0"/>
          <w:sz w:val="24"/>
          <w:shd w:fill="auto" w:val="clear"/>
        </w:rPr>
        <w:t xml:space="preserve">ACTOWIZ SOLUTIONS LLP, Walnut, CA </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Jun 2017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Mar 2018</w:t>
      </w:r>
      <w:r>
        <w:rPr>
          <w:rFonts w:ascii="Arial" w:hAnsi="Arial" w:cs="Arial" w:eastAsia="Arial"/>
          <w:color w:val="434343"/>
          <w:spacing w:val="0"/>
          <w:position w:val="0"/>
          <w:sz w:val="20"/>
          <w:shd w:fill="auto" w:val="clear"/>
        </w:rPr>
        <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Assisted in designing and building a SaaS application, collaborating closely with a team to implement critical features that improved user experience and application reliability over time.</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in various stages of the software development lifecycle, from requirements gathering and planning through to deployment and ongoing support, ensuring high-quality deliverables under tight timelines.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RESTful APIs using </w:t>
      </w:r>
      <w:r>
        <w:rPr>
          <w:rFonts w:ascii="Arial" w:hAnsi="Arial" w:cs="Arial" w:eastAsia="Arial"/>
          <w:b/>
          <w:color w:val="434343"/>
          <w:spacing w:val="0"/>
          <w:position w:val="0"/>
          <w:sz w:val="20"/>
          <w:shd w:fill="auto" w:val="clear"/>
        </w:rPr>
        <w:t xml:space="preserve">Flask</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Django</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optimizing data access and interactivity for users, thereby enhancing the overall functionality of applications in production environments.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agile scrums, playing an integral role in sprint planning and retrospectives to continuously enhance team effectiveness and adapt to changing project requirements dynamically.</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with QA engineers to establish and execute comprehensive testing plans, ensuring all new features met quality standards and functioned as intended prior to production launches.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Maintained a focus on system stability and performance, regularly identifying bottlenecks and implementing solutions to enhance user experience and application responsiveness overall.</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Gained proficiency in working with cloud technologies by contributing to the deployment of applications on </w:t>
      </w:r>
      <w:r>
        <w:rPr>
          <w:rFonts w:ascii="Arial" w:hAnsi="Arial" w:cs="Arial" w:eastAsia="Arial"/>
          <w:b/>
          <w:color w:val="434343"/>
          <w:spacing w:val="0"/>
          <w:position w:val="0"/>
          <w:sz w:val="20"/>
          <w:shd w:fill="auto" w:val="clear"/>
        </w:rPr>
        <w:t xml:space="preserve">Heroku</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facilitating growth and adaptability for future project requirements by enhancing scalability.</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EDUCATION</w:t>
      </w:r>
    </w:p>
    <w:p>
      <w:pPr>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STRATFORD UNIVERSITY</w:t>
      </w:r>
      <w:r>
        <w:rPr>
          <w:rFonts w:ascii="Arial" w:hAnsi="Arial" w:cs="Arial" w:eastAsia="Arial"/>
          <w:color w:val="434343"/>
          <w:spacing w:val="0"/>
          <w:position w:val="0"/>
          <w:sz w:val="20"/>
          <w:shd w:fill="auto" w:val="clear"/>
        </w:rPr>
        <w:t xml:space="preserve"> </w:t>
      </w:r>
      <w:r>
        <w:rPr>
          <w:rFonts w:ascii="Arial" w:hAnsi="Arial" w:cs="Arial" w:eastAsia="Arial"/>
          <w:color w:val="434343"/>
          <w:spacing w:val="0"/>
          <w:position w:val="0"/>
          <w:sz w:val="20"/>
          <w:shd w:fill="auto" w:val="clear"/>
        </w:rPr>
        <w:t xml:space="preserve">–</w:t>
      </w:r>
      <w:r>
        <w:rPr>
          <w:rFonts w:ascii="Arial" w:hAnsi="Arial" w:cs="Arial" w:eastAsia="Arial"/>
          <w:color w:val="434343"/>
          <w:spacing w:val="0"/>
          <w:position w:val="0"/>
          <w:sz w:val="20"/>
          <w:shd w:fill="auto" w:val="clear"/>
        </w:rPr>
        <w:t xml:space="preserve"> Bachelor of Science in Computer Science </w:t>
        <w:br/>
        <w:t xml:space="preserve">(Sep 2013 - May 2017)</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abstractNum w:abstractNumId="12">
    <w:lvl w:ilvl="0">
      <w:start w:val="1"/>
      <w:numFmt w:val="bullet"/>
      <w:lvlText w:val="•"/>
    </w:lvl>
  </w:abstractNum>
  <w:abstractNum w:abstractNumId="18">
    <w:lvl w:ilvl="0">
      <w:start w:val="1"/>
      <w:numFmt w:val="bullet"/>
      <w:lvlText w:val="•"/>
    </w:lvl>
  </w:abstractNum>
  <w:num w:numId="12">
    <w:abstractNumId w:val="18"/>
  </w:num>
  <w:num w:numId="18">
    <w:abstractNumId w:val="12"/>
  </w:num>
  <w:num w:numId="20">
    <w:abstractNumId w:val="6"/>
  </w:num>
  <w:num w:numId="22">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