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Engineering Consultant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development professional with 8 years of experience in crafting scalable web and mobile applications. Proficient in Java, Spring, and AWS technologies, offering proven capabilities to resolve complex challenges and optimize systems effectively.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C#,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Spring Batch, React, Angular,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Processing: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Oracle, SQL Server, PostgreSQL, Informatica,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Git, Maven, Gradle,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Continuous Integration, Automated Testing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Engineering Consultant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maintenance of high-impact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optimizing performance and ensuring the reliability of critical business processes through proactive analysis and iterative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key player in an agile team, driving modernization initiatives by migrating legacy applications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accessibility and security while reducing operational costs.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Acted as a subject matter expert in actuarial systems, collaborating with stakeholders to translate business requirements into effective technical solutions that improved operational efficiency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Cultivated strong cross-functional relationships, collaborating with various teams to influence strategic decisions regarding software development and prioritizing tasks based on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innovation within the team by implementing a robust testing framework, facilitating rapid feedback loops and continuous improvement in application delivery and system stability.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execution of complex production issue resolutions,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Mainframe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expertise to address and alleviate system bottlenecks swiftly and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data processing capabilities by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Informatica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ETL processes while managing data accuracy and integrity across multiple databases.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planning and execution of project lifecycles from conception to deployment, emphasizing thorough design, meticulous testing, and successful project delivery in compliance with Agile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reviews, fostering a culture of learning and ensuring adherence to coding standards and best practices across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mitigated potential risks associated with software applications, applying quantitative measures to maintain data quality and enhance system resilience against operational disruptions.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sharing insights into best practices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Agile methodologies, enhancing team capabilities and individual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technical solutions to stakeholders, aligning project objectives with business goals and ensuring stakeholder buy-in with comprehensive analyses and well-articulated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enhanced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significantly to client-facing solutions that improved user experience while maintaining adherence to security protocols and coding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step-by-step system analysis, from initial requirements gathering through deployment, ensuring projects were executed effectively and efficiently within timelines set by the business unit.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optimizing ETL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Informatica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data integration and processing capabilities essential for actuarial functionalities and reporting.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QA team to develop and execute comprehensive testing strategies, increasing application reliability and supporting a culture of quality assurance and proactive problem-solving.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support to production environments, quickly addressing issues as they arose and implementing preventive measures that enhanced system uptime and performance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essential applications were properly transferred and optimized for cloud environments, enabling greater scalability and flexibility.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actuarial professionals to ensure that software provided accurate data, effectively supporting their modeling and analysis tasks critical to the financial services offered.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in developing backend services that improved overall system architecture and enhanced interaction between front-end needs and data management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the product management team to align technical development with market trends, improving project iteration speeds and enabling quicker feedback cycles.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entry-level SaaS applications, performing coding tasks to create robust features while learning about user experience and agile development pipelines.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database management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handling data structure optimizations to facilitate data flow and retrieval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dynamic front-end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ensuring that applications were responsive and user-centric in their design and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within a development team to troubleshoot and debug application performance issues, showcasing adaptability and problem-solving skills necessary for effective software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reviews, gaining insights into different coding styles and practices, which facilitated a culture of continuous improvement and knowledge sharing.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discussions around architectural decisions, lending a voice to considerations of scalability and maintainability of applications being developed, influenced by industry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project completion by collaborating with designers and product managers, ensuring that specific functionalities were delivered on time, finishing with a successful rollout confirmed by user engagement metrics.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