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Senior Software Engineer with over 8 years of experience in developing innovative web and mobile applications. Proficient in leading technical execution and project management, skilled in optimization techniques, and adapting to industry standards for energy storage projects.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Java, C#, SQL, TypeScript, HTML/CSS, Shell Scripting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React, Node.js, Express, Django, Flask, Angular, Vue.js, jQuery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Design Tools:</w:t>
      </w:r>
      <w:r>
        <w:rPr>
          <w:rFonts w:ascii="Arial" w:hAnsi="Arial" w:cs="Arial" w:eastAsia="Arial"/>
          <w:color w:val="434343"/>
          <w:spacing w:val="0"/>
          <w:position w:val="0"/>
          <w:sz w:val="20"/>
          <w:shd w:fill="auto" w:val="clear"/>
        </w:rPr>
        <w:t xml:space="preserve"> AutoCAD, Sketch, Adobe Photoshop, Figma, Bluebeam, Visio, MATLAB, PSpice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PostgreSQL, MySQL, MongoDB, SQLite, Redis, Cassandra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Technologies &amp; DevOps:</w:t>
      </w:r>
      <w:r>
        <w:rPr>
          <w:rFonts w:ascii="Arial" w:hAnsi="Arial" w:cs="Arial" w:eastAsia="Arial"/>
          <w:color w:val="434343"/>
          <w:spacing w:val="0"/>
          <w:position w:val="0"/>
          <w:sz w:val="20"/>
          <w:shd w:fill="auto" w:val="clear"/>
        </w:rPr>
        <w:t xml:space="preserve"> AWS, Azure, Google Cloud, Docker, Kubernetes, CI/CD, Git, Jenkins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Energy Sector Tools:</w:t>
      </w:r>
      <w:r>
        <w:rPr>
          <w:rFonts w:ascii="Arial" w:hAnsi="Arial" w:cs="Arial" w:eastAsia="Arial"/>
          <w:color w:val="434343"/>
          <w:spacing w:val="0"/>
          <w:position w:val="0"/>
          <w:sz w:val="20"/>
          <w:shd w:fill="auto" w:val="clear"/>
        </w:rPr>
        <w:t xml:space="preserve"> SKM, PowerFactory, MATLAB/Simulink, HOMER, PVSyst, DIgSILENT, NERC compliance tools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development and implementation of technical execution strategies for multiple utility-scale battery energy storage projects, ensuring adherence to guidelines and optimizing project performance against industry best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rigorous site assessments to evaluate constructability under unique environmental conditions, leveraging innovative approaches to mitigate risks associated with project execution and compliance.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during all project phases to design and refine system specifications, while managing stakeholder expectations through efficient communication and project updates.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design packages that included </w:t>
      </w:r>
      <w:r>
        <w:rPr>
          <w:rFonts w:ascii="Arial" w:hAnsi="Arial" w:cs="Arial" w:eastAsia="Arial"/>
          <w:b/>
          <w:color w:val="434343"/>
          <w:spacing w:val="0"/>
          <w:position w:val="0"/>
          <w:sz w:val="20"/>
          <w:shd w:fill="auto" w:val="clear"/>
        </w:rPr>
        <w:t xml:space="preserve">single-line diagrams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detailed civil and electrical plans, ensuring all elements met distinct project requirements and code compliance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the technical due diligence process for M&amp;A opportunities, identifying potential project risks and developing mitigation strategies to protect client investments and project profitability.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engaged in meetings with local authorities and fire safety representatives, skillfully presenting technical narratives that secured necessary permits and approvals for project advancements.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Drafted technical scopes for various project phases while supporting the contractor bidding process to evaluate capabilities and ensure alignment with project objectives and budget constraints.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Oversaw external consultants to maintain quality and precision in developing geotechnical studies, hydrology assessments, and total cost of ownership models for site evaluations.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energy modeling and simulation techniques to assess project viability, improving forecasting accuracy regarding energy yield and operational costs across development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Fostered an environment of collaboration and open communication among project teams, ensuring shared understanding and ownership of tasks leading to successful project initiation and completion.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energy density configurations for sites by analyzing and adjusting project layouts to meet regulatory compliance while maximizing operational efficiency across energy storage systems.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AutoCAD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Bluebeam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creating and updating project designs, enhancing the visualization of project layouts and facilitating effective team collaboration throughout project lifecycles.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scalable web applications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enhanced user experiences and optimal application performance in diverse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multidisciplinary teams to execute project specifications in line with industry standards, ensuring timely completion while adhering to budget constraints and technical requirements.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Coordinated pre-engineering assessments that identified potential project challenges, allowing for real-time strategic adjustments and maintaining project schedules and deliverable timelines.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executed testing strategies for application functionalities, ensuring robust performance through automated testing frameworks and adherence to best practices in software engineering principles.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stakeholder meetings to discuss technical designs and project strategies for online platforms, increasing buy-in and collaboration across all involved parties and enhancing overall project success.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code reviews and assisted team members in optimizing project workflows, resulting in improved code quality and adherence to design requirements across web-based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knowledge transfer sessions to mentor junior developers, sharing insights on software engineering best practices and fostering a culture of knowledge sharing in the workplace.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architectural discussions regarding application structure and technology stacks, influencing process decisions that aligned with organizational goals and project requirements.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version control systems such as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collaborative project development, enhancing performance tracking and code integration among team members.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features for software as a service applications, ensuring reliability and performance across various platforms while adhering to user requirements and industry standards.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debugging and troubleshooting sessions to identify software flaws, implementing solutions that streamlined application functionality and enhanced user experiences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senior developers to refine application features using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the creation of robust databases and application layers for seamless operations.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user acceptance testing to gather feedback and improve product interfaces, ensuring that final software products met stakeholder expectations and business objectives.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development team efforts by maintaining up-to-date knowledge of technological trends and best practices in software development, encouraging enhancements in team methodologies.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documentation process for software projects, creating detailed descriptions of project scopes and technical specifications to guide future development efforts.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establishing DevOps practices to promote continuous integration and delivery, resulting in faster deployment cycles and increased team efficiencies.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