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Results-oriented software engineer with 8 years of experience in designing, developing, and optimizing web and mobile applications. Expertise in cross-platform C++ development, iOS, Android, and Windows, enhancing application performance and user experience. Proven track record in mentoring engineers and delivering software solutions in regulated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Python, Swift, Java, JavaScript, C#, Kotlin, Objective-C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Qt, OpenCV, TensorFlow, Pytorch, React, Node.js, Django, Express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Visual Studio, Xcode, Android Studio, Git, Docker, Jenkins, Kubernetes, JIRA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Platforms &amp; Environments:</w:t>
      </w:r>
      <w:r>
        <w:rPr>
          <w:rFonts w:ascii="Arial" w:hAnsi="Arial" w:cs="Arial"/>
          <w:color w:val="434343" w:themeColor="text1" w:themeShade="BF"/>
          <w:sz w:val="20"/>
          <w:szCs w:val="20"/>
        </w:rPr>
        <w:t xml:space="preserve"> iOS, Android, Windows, Linux, MacOS, Embedded Systems, Cloud (AWS, Azure), Real-time Systems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Debugging:</w:t>
      </w:r>
      <w:r>
        <w:rPr>
          <w:rFonts w:ascii="Arial" w:hAnsi="Arial" w:cs="Arial"/>
          <w:color w:val="434343" w:themeColor="text1" w:themeShade="BF"/>
          <w:sz w:val="20"/>
          <w:szCs w:val="20"/>
        </w:rPr>
        <w:t xml:space="preserve"> Unit Testing, Integration Testing, Profiling, Performance Tuning, Memory Debugging, UI Testing, Selenium, Postman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design and implementation of cross-platform </w:t>
      </w:r>
      <w:r>
        <w:rPr>
          <w:rFonts w:ascii="Arial" w:hAnsi="Arial" w:cs="Arial"/>
          <w:b w:val="1"/>
          <w:color w:val="434343" w:themeColor="text1" w:themeShade="BF"/>
          <w:sz w:val="20"/>
          <w:szCs w:val="20"/>
        </w:rPr>
        <w:t xml:space="preserv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fostering collaboration between cross-functional teams to deliver robust AI-assisted imaging solutions for </w:t>
      </w:r>
      <w:r>
        <w:rPr>
          <w:rFonts w:ascii="Arial" w:hAnsi="Arial" w:cs="Arial"/>
          <w:b w:val="1"/>
          <w:color w:val="434343" w:themeColor="text1" w:themeShade="BF"/>
          <w:sz w:val="20"/>
          <w:szCs w:val="20"/>
        </w:rPr>
        <w:t xml:space="preserve">iOS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Android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platforms within a regulated medical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modular </w:t>
      </w:r>
      <w:r>
        <w:rPr>
          <w:rFonts w:ascii="Arial" w:hAnsi="Arial" w:cs="Arial"/>
          <w:b w:val="1"/>
          <w:color w:val="434343" w:themeColor="text1" w:themeShade="BF"/>
          <w:sz w:val="20"/>
          <w:szCs w:val="20"/>
        </w:rPr>
        <w:t xml:space="preserve">plugin interfaces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Qt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enhanced the user experience for ultrasound applications, ensuring seamless integration of user-facing functionality and compliance with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in software development processes, focusing on debugging, architectural best practices, and effective use of tools like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knowledge sharing and team skill enhancement.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design and product teams to define technical requirements and assess the feasibility of innovative features for ultrasound monitoring applications, staying abreast of industry trends in AI and imaging.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unit and integration testing protocols to ensure software reliability and robustness, leveraging tools such as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Google Test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product quality prior to launches.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code reviews to maintain engineering standards, contributed to technical documentation, and suggested optimizations that improved overall system performance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optimized device-specific drivers for hardware integration, ensuring compatibility and performance across various </w:t>
      </w:r>
      <w:r>
        <w:rPr>
          <w:rFonts w:ascii="Arial" w:hAnsi="Arial" w:cs="Arial"/>
          <w:b w:val="1"/>
          <w:color w:val="434343" w:themeColor="text1" w:themeShade="BF"/>
          <w:sz w:val="20"/>
          <w:szCs w:val="20"/>
        </w:rPr>
        <w:t xml:space="preserve">OS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versions and devices, addressing complex debugging scenarios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troubleshooting efforts by investigating and resolving application logic issues, applying analytical problem-solving techniques that enhanced system reliability and maintainability in production environments.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complex features for cross-platform applications, effectively leveraging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cross-platform frameworks that enhanced user engagement and provided seamless interaction on both </w:t>
      </w:r>
      <w:r>
        <w:rPr>
          <w:rFonts w:ascii="Arial" w:hAnsi="Arial" w:cs="Arial"/>
          <w:b w:val="1"/>
          <w:bCs w:val="1"/>
          <w:color w:val="434343" w:themeColor="text1" w:themeShade="BF"/>
          <w:sz w:val="20"/>
        </w:rPr>
        <w:t xml:space="preserve">iOS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Android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architectural discussions to align software solutions with business objectives, focusing on infusing AI capabilities into existing ultrasound software suites to optimize operational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code quality through the implementation of comprehensive testing strategies, utilizing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 CI/CD pipelines to streamline deployment processes and ensure smooth production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 clients to gather feedback and implement feature requests, demonstrating adaptability and strong communication skills, which fostered long-lasting relationships with users and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Ensured integration of third-party APIs and services, extending software capabilities and enriching the operational functionality of mobile applications, while focusing on performance and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code refactoring to improve maintainability and enhance performance, actively participating in knowledge-sharing sessions to promote best coding practices among team members and peers.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learning to stay updated on developing technologies, pushing team innovation and encouraging adoption of new programming paradigms and methodologies within project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and trained interns and new hires on company standards, practices, and tools, ensuring a smooth transition and fostering a supportive work environment for technology adoption.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SaaS application focused on healthcare solutions, enhancing user experience through the application of modern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and best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design of a modular architecture for web applications, promoting code reusability and streamlined testing procedures while ensuring feature consistency across all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 meetings to discuss progress, resolve blockers, and align with team objectives, demonstrating effective communication and collaboration skills amidst fast-paced development 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API integrations that facilitated better data exchange between applications, optimizing backend services to improve performance and reliability across different client uses.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end-to-end application testing processes, including automated and manual testing methodologies, ensuring that the application met rigorous performance standards before deployment.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cross-functional teams to address client needs, incorporating user feedback into iterative development cycles to enhance product relevance and functionality as needed.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Focused on refining user interface components and experience flows based on user analytics and feedback, resulting in a more engaging app experience and higher user satisfaction rates for 80% of end-users.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