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scalable web and mobile applications. Proven expertise in SolrCloud, Java, and Spring Boot frameworks, focused on delivering high-performance solutions in challenging environments. Excellent collaboration skills within Agile teams and a strong command of current technologies including Machine Learning and Natural Language Processing.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Groovy, Scala, JavaScript, XML,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Lucene, SolrCloud, JAXP, XSLT, JUnit, Mockito, REST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Cassandra, Redis, OracleDB, Elasticsearch,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GitLab, Maven, Ansible, Prometheus,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JMeter, Selenium, TestNG, TDD, BDD, New Relic, Splunk, SonarQube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AWS, Azure, Google Cloud Platform (GCP), Apache Kafka, Terraform, Nexus,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search functionality and relevance tuning, resulting in improved user experience in enterprise-scale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custom query parsers and request handlers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Lucene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indexing of high-volume datasets for quick retrieval, which facilitated accurate search results across large content repositories.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maintained schemas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custom analyzers and tokenizers,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XSLT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content transformations, streamlining indexing workflows and boosting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Agile teams to create and refine REST services, enhancing data retrieval processes while ensuring consistent performance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automation, significantly improving deployment speed and development cycles for multiple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testing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bottlenecks in search queries and implementing optimizations that enhanced the response time and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robust monitoring solution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visualize and analyze system performance metrics, allowing proactive management of application health and resource allocation.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the troubleshooting of multi-tier systems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adeptly profiling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while tuning the JVM for optimal performance and stability under heavy 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test automation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rigorous testing of components and improving code quality through continuous integration practices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comprehensive documentation for all developed systems and processes, ensuring on-boarding of new members in compliance with best practices and enhancing team communication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training sessions for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best practices, fostering a collaborative environment that nurtured innovation and continuous learning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cutting-edge enterprise-level search solutions that efficiently managed extensive datasets and offered enhanced search capabilities tailored to user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proficiency in creating custom query parsers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Lucene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handling complex search queries, thereby improving the accuracy and relevance of search results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seamless integration of backend services with front-end applications, ensuring high performance and reliable access to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in developing custom parsers for processing unstructured content, enhancing indexing processes and improving search response times significantly for diverse data sets.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DevOps team to implement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transitions between development and production environments through automated testing and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valuable insights during sprint reviews and planning sessions, and promoting a culture of collaboration and continuous improvement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logging and monitoring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Splunk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integrity and performance, allowing for rapid identification and resolution of issues as they arise.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refactored legacy codebases, improving maintainability and performance while implementing contemporary coding standards and practices that aligned with industry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the migration of applications to cloud platforms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scalability and reducing overall operational costs by optimizing resource usage in the cloud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collaborating closely with stakeholders to transform user requirements into technical specifications and successfully deliver solutions within technical constraints.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system components,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ensuring adherence to coding standards, which improved the overall system quality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service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focusing on resilient service creation that prioritizes low latency and high throughput in handling user requests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interdisciplinary project meetings, providing technical insight that aided decision-making processes for feature enhancements and operational improvements that focused on user-centric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document software specifications and technical implementations, fostering transparency and enhancing communication among developers while serving as a technical resource for junior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internal tools and processes through iterative feedback and user testing, ensuring optimal performance and usability of key functionalities relevant to enterprise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development of a new feature within a critical application, conducting end-user testing with over 500 users providing valuable feedback for further refinements.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