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in designing, building, and maintaining scalable web and mobile applications. Proficient in TypeScript, Node.js, and Angular frameworks, with a solid background in enterprise-level architectures including microservices and RESTful APIs. Expertise in data management with PostgreSQL and MongoDB, coupled with strong collaborative skills to work effectively in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NestJS, Express.js, Spring Boot,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scalable, user-centric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reliability through modern architectural practices,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frontend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closely with backend services built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NestJS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user satisfaction and performance metrics across projects ensuring high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regarding system integrations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strategies, driving the evolution of the technology stack and maintaining a high standard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 coding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enabling several significant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cross-departmental collaboration initiatives, including regular technical discussions with Product, Engineering, Data, and Infrastructure teams, enhancing communication and fostering a solutions-oriented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to ensure clean code management and quality assurance processes, resulting in increased deployment frequency and reduced production incidents through rigorous checks and balance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interactions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storage solutions, increasing data retrieval efficiency and establishing a best practice for data-driven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technical issues across systems, developing solutions with a focus on continuous improvement, adaptability, and leveraging both modern platforms and traditional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enforce coding standards and best practices among team members, mentoring junior developers 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 coding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as well as efficient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product management to translate user needs into technology solutions, aligning development work with customer feedback and analysis that influenced product direction and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cloud-based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scalable deployments, integrating infrastructure into application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infrastructure-as-code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ensuring seamless integration with CI/CD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proactively with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FinTech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secure payment processes, contributing insights and strategies that informed the product of relevance and regulatory alignment for compliance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performance improvements in application speed and reliability, achieving notable enhancements through continuous profiling and refactoring initiatives, increasing overall system resilience for mission-critical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multiple dynamic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microservices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boosting performance and reliability by embracing industry-standard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high-performance APIs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ensuring seamless integration across systems and promoting a strong emphasis on data security and compliance in payment processing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team environment to consistently deliver features while actively participating in sprint planning, retrospectives, and daily stand-ups to ensure alignment across cross-functional teams and shared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visually appealing and user-friendly applications, thus enhancing the overall digital experience for end-users and adhering to design standards with finesse.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backend services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NestJS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system scalability and maintainability, allowing teams to easily understand and extend service functionality with minimal onboarding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design and integration with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flows and ensuring efficient communication between frontend and backend services while fostering standards adherence.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secure development environment by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secure coding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participating in security audits, and aligning workflows with compliance frameworks to ensure high standards in application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refining development processes through regular team meetings and knowledge-sharing sessions aimed at enhancing coding practices, improving system design, and tackling challenges collectively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external system APIs for third-party payment gateways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a seamless integration layer, effectively improving transaction processing and user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SaaS application for a distinguished client as a junior software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coherent backend functionality and responsive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designers to implement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focusing on responsive user interfaces and seamless user interactions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overall application development by drafting technical specifications and documentation, which aided in maintaining project clarity and process consistency for future reference by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quality validations of deployed features using best practices, establishing a strong foundation of reliable code while shrinking the feedback cycle with timely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peer code reviews, providing insightful feedback on implementation improvements while fostering a culture of learning and collaboration among junior and mid-tier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management tasks, specifically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data integrity and performance optimization measures in application development and deployment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Occasionally led sprint meetings to discuss progress and challenges, facilitating transparency within the team while aiming to enhance team dynamics and project delivery efficiency and accelerating project timelines over a 9-month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