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developing scalable web and mobile applications utilizing Python and microservices architecture. Adept in designing robust backend services and optimizing data processing pipelines, with strong skills in SQL, NoSQL, and cloud technologies. Proven ability to collaborate effectively with cross-functional teams to deliver high-impact solutions that enhance customer experience and drive business success.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Go, TypeScript, SQL, NoSQL,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FastAPI, Node.js, React, Dask, TensorFlow, PyTorch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Elasticsearch, Redis, Cassandra, Oracle,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GCP, Azure, Docker, Kubernetes, Terraform, CI/CD,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&amp; Tools:</w:t>
      </w:r>
      <w:r>
        <w:rPr>
          <w:rFonts w:ascii="Arial" w:hAnsi="Arial" w:cs="Arial"/>
          <w:color w:val="434343" w:themeColor="text1" w:themeShade="BF"/>
          <w:sz w:val="20"/>
          <w:szCs w:val="20"/>
        </w:rPr>
        <w:t xml:space="preserve"> Apache Kafka, Prefect, Airflow, Step Functions, GraphQL, Apache Spark, Pandas, Numpy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and robust backend services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efficient data processing and optimized access patterns across various application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data-intensive systems to process and serve large datasets in </w:t>
      </w:r>
      <w:r>
        <w:rPr>
          <w:rFonts w:ascii="Arial" w:hAnsi="Arial" w:cs="Arial"/>
          <w:b w:val="1"/>
          <w:color w:val="434343" w:themeColor="text1" w:themeShade="BF"/>
          <w:sz w:val="20"/>
          <w:szCs w:val="20"/>
        </w:rPr>
        <w:t xml:space="preserve">real-time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w:t>
      </w:r>
      <w:r>
        <w:rPr>
          <w:rFonts w:ascii="Arial" w:hAnsi="Arial" w:cs="Arial"/>
          <w:b w:val="1"/>
          <w:color w:val="434343" w:themeColor="text1" w:themeShade="BF"/>
          <w:sz w:val="20"/>
          <w:szCs w:val="20"/>
        </w:rPr>
        <w:t xml:space="preserve">event-driven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and integrating technological solutions that enhance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RESTful APIs and microservices for internal and external consumption, implementing </w:t>
      </w:r>
      <w:r>
        <w:rPr>
          <w:rFonts w:ascii="Arial" w:hAnsi="Arial" w:cs="Arial"/>
          <w:b w:val="1"/>
          <w:color w:val="434343" w:themeColor="text1" w:themeShade="BF"/>
          <w:sz w:val="20"/>
          <w:szCs w:val="20"/>
        </w:rPr>
        <w:t xml:space="preserve">OAuth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security protocols to ensure data protection and integrity during transactions.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by designing indexing strategies and participating in query performance tuning sessions, leading to enhanced data retrieval times and overall system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the product and data teams to develop customer-facing features, utilizing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a smooth workflow, timely delivery, and feature accuracy.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Recommended and implemented improvements to ensure service reliability, efficiency, and observability within backend systems, leading to reduced downtime and improved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AI-driven automation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backend architecture, enabling intelligent orchestration of tasks to enhance system efficiency and meet customer needs sustainably.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thorough code reviews and quality assurance checks on team members' contributions, assisting in code refactoring initiatives aimed at improving maintainability and performance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regarding industry trends, advancements in backend development, and cloud computing, integrating new strategies to optimize existing workflows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exceptional working relationships with colleagues, contributing actively in team meetings and brainstorming sessions to foster a culture of innovation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Prepared extensive documentation detailing architectural decisions and system designs, ensuring clarity for future maintenance attempts and facilitating training for new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Exercised excellent debugging skills to analyze, troubleshoot, and enhance existing applications, refining overall performance through a systematic approach to code analysis.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complex backend systems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creation of high-performance services capable of handling substantial user traffic and processing demands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facilitate the development of microservices focused on modularity and scalability, enabling the application to adapt to changing user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extensively with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crafting schemas and implementing efficient data management practices while addressing distinct front-end requests efficiently and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maintained thorough API documentation revolving around service integrations to promote clarity and comprehension, leading to higher adoption rates of backend services by fellow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data migrations across various environments, implementing best practices for data consistency while improving data access patterns and operational efficiency through rigorous testing routines.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profiling and optimization of several backend services, achieving performance enhancements and minimizing resource consumption through careful analysis of system behaviors and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deployment of production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employing best practices for secure and scalable architecture leveraging cloud services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daily stand-ups and bi-weekly sprint reviews, collaborating with team members to ensure adherence to timelines and quality standards in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knowledge sharing within the engineering team regarding innovative techniques and technology, contributing to an environment of ongoing professional growth and continuous improvement.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primarily on backend development to ensure reliable service delivery and user satisfaction throughout the software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within a dynamic team to implement scalable solutions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engaging directly with skilled team members to drive collective success and application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implementation of database schemas primarily for </w:t>
      </w:r>
      <w:r>
        <w:rPr>
          <w:rFonts w:ascii="Arial" w:hAnsi="Arial" w:cs="Arial"/>
          <w:b w:val="1"/>
          <w:bCs w:val="1"/>
          <w:color w:val="434343" w:themeColor="text1" w:themeShade="BF"/>
          <w:sz w:val="20"/>
        </w:rPr>
        <w:t xml:space="preserve">employees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management systems, streamlining data accessibility and performance for the end-user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unit and integration testing, establishing a solid testing framework that promoted software reliability and facilitated smooth ongoing deployments in a fast-paced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DevOps principles, managing CI/CD pipelines to support automated testing and deployment processes, elevating the proficiency and speed of the software delivery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functionalities through the integration of external APIs and third-party services, allowing for advanced features and capabilities that broadened overall system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Crafted clear and comprehensive technical documentation, enabling team members and stakeholders to familiarize themselves with project objectives and the functionality of implemented features, ultimately achieving aligned understanding.</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