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focusing on web and mobile applications. Proven track record in designing scalable systems and contributing to all phases of the software development lifecycle, proficient in modern technologies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Go, Ruby, TypeScript, C#,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React, Angular, Vue.js, Node.js, Django, Flask, ASP.NET,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React Native, Flutter, iOS, Android, Xamarin, Kotlin, SwiftUI, Cordova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MongoDB, Cassandra, Redis, SQLite, Oracle, Microsoft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Docker, Kubernetes,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Testing:</w:t>
      </w:r>
      <w:r>
        <w:rPr>
          <w:rFonts w:ascii="Arial" w:hAnsi="Arial" w:cs="Arial"/>
          <w:color w:val="434343" w:themeColor="text1" w:themeShade="BF"/>
          <w:sz w:val="20"/>
          <w:szCs w:val="20"/>
        </w:rPr>
        <w:t xml:space="preserve"> Git, JIRA, Travis CI, Selenium, JUnit, Postman, Swagger,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complex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and application performance through responsive design and intuitive interfaces while aligning development with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facilitating daily stand-ups and refining sprint backlogs, demonstrating exceptional communication and collaboration skills in dynamic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using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integration between server-side logic and client-side applications, ensuring data consistency across multiple platforms and enhancing overall application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unit testing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ensuring code quality and performance adherence while mentoring juniors on best practices and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to ensure consistent development, testing, and deployment environments, effectively reducing application configuration issues and improving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version control management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maintaining project integrity and facilitating seamless collaboration within distributed teams across various geographical locations.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deployed cloud-based solutions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managing security and scalability aspects, contributing to optimized application performance while implementing cost-effective architecture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analytics tools to monitor application performance and user engagement effectively, drawing insights for future enhancements and achieving a better alignment of product features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team workshops focused on the latest industry trends and technologies, promoting an innovative culture and helping the team stay ahead in adopting intuitive frameworks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troubleshooting and debugging sessions, employing logic and problem-solving skills to quickly resolve issues, demonstrating strong adaptability in high-pressure situations.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leading coding sessions and knowledge-sharing initiatives, fostering a collaborative environment and building a strong team culture focused on growth and technical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on architectural designs and coding conventions, ensuring knowledge transfer and alignment with industry standards, thus enhancing team efficiency and project delivery timelines.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concentrating on comprehensive testing and deployment strategies to ensure robust application performance in both production and testing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closely with UI/UX designers to create visually appealing interfaces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Materialize 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the overall aesthetic coherence of applications while enhancing user journeys.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iterative design sprints, delivering actionable feedback and ideas during regular brainstorming sessions, positively impacting feature development and ensuring alignment with business goals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measures for web applications, leveraging knowledge of </w:t>
      </w:r>
      <w:r>
        <w:rPr>
          <w:rFonts w:ascii="Arial" w:hAnsi="Arial" w:cs="Arial"/>
          <w:b w:val="1"/>
          <w:bCs w:val="1"/>
          <w:color w:val="434343" w:themeColor="text1" w:themeShade="BF"/>
          <w:sz w:val="20"/>
        </w:rPr>
        <w:t xml:space="preserve">OWASP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security best practices, thereby significantly reducing vulnerabilities and ensuring data protection for users and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refine feature requirements and document technical specifications, showcasing an ability to translate complex user requirements into executable development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architecture discussions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management capabilities and optimizing data retrieval processes based on application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validation, enhancing application readiness and reliability before deployment during Continuous Integration (CI) cycles and overall project lifecycle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community sessions for knowledge sharing, presenting insights on emerging technologies and frameworks, fostering a learning culture within the team and promoting continual professional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production troubleshooting using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monitoring logs to identify bottlenecks and enhancing application responsiveness and reliability post-launch.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strongly emphasizing clean architecture and maintainable code as a junior developer to enhance user functionalities and overall application efficacy.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scrum teams to deliver incremental updates and features, showcasing commitment in development cycles while ensuring timely delivery and quality standards remained high.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methodologies including both </w:t>
      </w:r>
      <w:r>
        <w:rPr>
          <w:rFonts w:ascii="Arial" w:hAnsi="Arial" w:cs="Arial"/>
          <w:b w:val="1"/>
          <w:bCs w:val="1"/>
          <w:color w:val="434343" w:themeColor="text1" w:themeShade="BF"/>
          <w:sz w:val="20"/>
        </w:rPr>
        <w:t xml:space="preserve">unit tests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integration tests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underscoring the importance of quality assurance and defect reduction within project deliverables through systematic approaches.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authentication and authorization systems with </w:t>
      </w:r>
      <w:r>
        <w:rPr>
          <w:rFonts w:ascii="Arial" w:hAnsi="Arial" w:cs="Arial"/>
          <w:b w:val="1"/>
          <w:bCs w:val="1"/>
          <w:color w:val="434343" w:themeColor="text1" w:themeShade="BF"/>
          <w:sz w:val="20"/>
        </w:rPr>
        <w:t xml:space="preserve">Devise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secure access control across applications while adhering to best practices for user data protection and security.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update and maintain the application interface, utilizing tools like </w:t>
      </w:r>
      <w:r>
        <w:rPr>
          <w:rFonts w:ascii="Arial" w:hAnsi="Arial" w:cs="Arial"/>
          <w:b w:val="1"/>
          <w:bCs w:val="1"/>
          <w:color w:val="434343" w:themeColor="text1" w:themeShade="BF"/>
          <w:sz w:val="20"/>
        </w:rPr>
        <w:t xml:space="preserve">Sketch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application met aesthetic goals and enhanced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through APIs, including payment gateways and messaging services, ensuring robust functionalities while maintaining application performance and scalable architecture during peak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proficiency in working on SaaS models and cloud deployment strategies where I contributed to the successful launch of an initial application version to over 500 users in a span of six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