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in web and mobile application development. Proficient in a diverse tech stack, combining expertise in both front-end and back-end technologies and focused on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Ruby, Typescript, C#,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SQLite,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Terraform, Jenkins, GCP,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Eclipse, IntelliJ IDEA, Postman, Swagger,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cross-browser compatibility and a seamless user experience across both mobile and desktop platforms in continuous collaboration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integrated third-party services, optimizing backend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ensuring data integrity and security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workflows, and ensuring consistency across development and production environments, which enhanced application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methodology, participating in daily stand-ups, sprint planning sessions, and retrospectives to drive project momentum, while fostering open communication with all stakeholders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testing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testing efficiency and reliability, and significantly reducing the implementation of new features, while maintaining software quality through regression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conducting code reviews and optimizing JavaScript and CSS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load times and ensuring adherence to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designers to incorporate user feedback into application features using wireframes and prototypes, ensuring user-centric design principles were integrated into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up-to-date technologies, fostering a culture of continuous learning and knowledge sharing across the team, which helped improve team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downtime during application updates and ensuring a smooth transition from development to production environments, effectively minimizing user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 of software design, architecture features, and API specifications, enabling smoother onboarding for new team members and increasing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application issues and bugs, ensuring high availability and optimal performance of web applications through proactive monitoring and logging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implementation of a microservices architecture, resulting in improved modularization of services and easier scalability of the application as user demand increased.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modular application architecture and enhancing user experience through efficient asynchronous data handling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Axios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and design teams to define requirements and deliver reliable software solutions in a timely manner, ensuring alignment with business goals and customer needs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application testing, integrating automated testing solutions in CI/CD pipelines, resulting in improved deployment frequencies with reduced regression issues post-deployment, further enhancing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database architectures for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 and integrity while optimizing for performance and reliability of data storage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transformed them into technical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ensure alignment with stakeholders’ expectations as projects evolved.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and best practices in application deployment and development, contributing to the organization’s compliance with industry standards and protocols, enhancing overall application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technology stacks, collaborating with other engineers to ensure minimal disruption to operational workflows and providing technical guidance throughout the transition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sessions and conducted performance analysis using various tools, identifying bottlenecks and ensuring high-performance standards were maintained across applications throughout their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localization and internationalization features in web applications, catering to broader audiences and diverse user needs, while ensuring ease of integration and maintaining localization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mastering the intricacies of full-stack development and delivering high-impact features to users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lifecycle, including planning, design, implementation, and support of applications, ensuring functionality aligned with user needs through continual feedback and iteration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services and integrated real-time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dynamic interactions and enhancing engagement within the application, along with employing effective caching strategies to lessen backend load.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reviews, refining existing codebases, and collaborating with other developers to adhere to best coding practices, significantly improving maintainability and clarity of the codebase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application scaling issues, researching and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session management and caching, leading to improved response times and enhanced user experience during peak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API documentation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ease of integration for third-party developers and ensuring comprehensive coverage of application functionalities and endpoints.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 new feature that streamlined user registration and authentication processes, increasing user onboarding rates by simplifying access controls while ensuring stringent security measures were maintained. 71% faster sign-up process was achieved.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