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scalable web and mobile applications. Demonstrated expertise in Python, AWS, and data management processes, including large-scale de-identification pipelines. Proven ability to enhance workflows and collaborate with cross-functional teams to ensure high-quality software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SQL,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Pandas, FastAPI, Pyramid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Snowflake, Redshift, Parquet,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Tableau, Apache Spark, Hadoop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Selenium, Postman,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software systems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de-identification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scale, optimizing processing efficiency through continuous collaboration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Director of Privacy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clinical informaticists to define clear rules.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quality assurance plans to validate software infrastructure, ensuring that our de-identification processes adhered to strict regulatory guidelines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workflows and operating procedures to enhance the performance and quality of our de-identification pipelines, significantly improving processing time while managing associated costs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high-throughput data processing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 DataFrames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large datasets, resulting in streamlined operations and reduced error rates during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align engineering efforts with healthcare insights derived from large patient datasets, underscoring a commitment to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patient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ethical AI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improvement initiatives, adopting best practices in software development that foster innovation and responsiveness in a fast-paced, mission-driven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consistency across cloud environments, further enhancing deployment efficiency and scalability of software solutions in healthcare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cross-functional teams, demonstrating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humility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strong collaboration skills while addressing complex challenges in healthcare data de-identification processes responsibly.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to minimize manual effort by automating data validation workflows within our de-identification pipeline through innovative scripting techniques and process redesigns, leading to greater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monitoring of de-identification metrics and quality assessments that provided clear visibility to stakeholders and improved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proactive approach to problem-solving during the software lifecycle, consistently adapting to new challenges while keeping an open line of communication with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on software deployment processes in a healthcare context, empowering team members to utilize solutions effectively within ethical guidelines.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software development initiatives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in cloud infrastructures while also optimizing data pipelines for real-time analytics and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applications by implementing relational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served as the backbone for various functionalities in compliance with industry regulations and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unit testing to ensure high-quality deliverables, actively fostering a culture of continuous improvement among development team members through constructive feedback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non-technical teams to gather requirements and translate them into technical specifications, bridging the gap between stakeholders and the development team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deployment, significantly reducing deployment times and ensuring consistent application performance across diverse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updated documentation related to software functionalities, architecture designs, and data management strategies to provide clarity to team members and support training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database migration project from on-premises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Redshift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data integration and accessibility under cloud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through the continuous integration/continuous deployment (CI/CD) pipeline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faster development cycles and improved product quality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data governance policies when working with sensitive healthcare data, maintaining the integrity of patient information throughout all stages of application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developer, gaining valuable experience in building scalable platforms while implementing security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and peer reviews, actively learning and contributing to codebases while ensuring alignment with best development standards and methodologies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in designing application features with user-friendly interfaces, enhancing user experiences and prioritizing accessibility and ease of use for various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various engineering projects by maintaining documentation and providing insights based on feedback from team members, which contributed to more informed decision-making in future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retrospectives at the end of sprints to share lessons learned and propose enhancements in workflows, fostering a management culture that prioritized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 applications to experiment with new technologies and features, which informed future development direction and product advancements in software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meaningfully to team projects, working collaboratively to improve overall application performance and reliability, affecting the positive experience of users engaging with the software.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