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specializing in web and mobile applications, particularly in building backend services and APIs. Demonstrated ability to optimize collaborative processes while integrating complex systems for digital banking solutions. Adept at writing clean and maintainable code with a focus on performance and long-term viability. A keen advocate for innovative solutions and a team player ready to help drive organizational success.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NodeJS, Python, SQL, HTML/CSS, TypeScript,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Express.js, React, Angular, Vue.js, Django, Flask, jQuery, Socket.IO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Microservices:</w:t>
      </w:r>
      <w:r>
        <w:rPr>
          <w:rFonts w:ascii="Arial" w:hAnsi="Arial" w:cs="Arial"/>
          <w:color w:val="434343" w:themeColor="text1" w:themeShade="BF"/>
          <w:sz w:val="20"/>
          <w:szCs w:val="20"/>
        </w:rPr>
        <w:t xml:space="preserve"> REST APIs, GraphQL, gRPC, SOAP, Microservices Architecture, API Gateway,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Redis, Firebase, DynamoDB, Elasticsearch,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Platforms:</w:t>
      </w:r>
      <w:r>
        <w:rPr>
          <w:rFonts w:ascii="Arial" w:hAnsi="Arial" w:cs="Arial"/>
          <w:color w:val="434343" w:themeColor="text1" w:themeShade="BF"/>
          <w:sz w:val="20"/>
          <w:szCs w:val="20"/>
        </w:rPr>
        <w:t xml:space="preserve"> Docker, Kubernetes, Git, Jenkins, AWS, Azure, Heroku, CircleCI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microservice architectures, focusing on enhancing integration with client core provider APIs while ensuring high performance and reliability in the </w:t>
      </w:r>
      <w:r>
        <w:rPr>
          <w:rFonts w:ascii="Arial" w:hAnsi="Arial" w:cs="Arial"/>
          <w:b w:val="1"/>
          <w:color w:val="434343" w:themeColor="text1" w:themeShade="BF"/>
          <w:sz w:val="20"/>
          <w:szCs w:val="20"/>
        </w:rPr>
        <w:t xml:space="preserve">Activations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squad.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error-handling and logging mechanisms within services to improve tracing of errors, providing technical guidance based on industry best practices and ensuring code quality through thorough testing and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developers to identify client-specific requirements, enhancing the online account opening process and integrating third-party services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scalable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communication between microservices, ensuring that the architecture adhered to the best practices while enabling easy access and management of data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contemporary development tools and methodologies including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CI/CD pipelines, streamline deployment processes, and effectively manage containerized applications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to peers while advocating for clean, tested code that adheres to grand architectural designs and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services and systems to ensure maintainability and ease of understanding for new team members, contributing to a knowledge-sharing culture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Agile ceremonies, adapting to diverse project requirements and facilitating discussions on architectural decisions that encompass various trade-offs in technology choices.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initiatives around </w:t>
      </w:r>
      <w:r>
        <w:rPr>
          <w:rFonts w:ascii="Arial" w:hAnsi="Arial" w:cs="Arial"/>
          <w:b w:val="1"/>
          <w:color w:val="434343" w:themeColor="text1" w:themeShade="BF"/>
          <w:sz w:val="20"/>
          <w:szCs w:val="20"/>
        </w:rPr>
        <w:t xml:space="preserve">API Gateway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implementations, improving security and performance of client integrations, showcasing adaptability and a proactive approach to problem-solving in dynamic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system design principles when addressing architectural challenges, frequently engaging in discussions that aimed to identify efficient solutions while mentoring junior developers in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into industry trends, integrating relevant technological advancements into existing frameworks, thereby enhancing the overall functionality of services while aligning with digital banking optimization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organizational culture workshops aimed at cultivating a diverse and inclusive work environment, reflecting a deep commitment to collaboration and team success across all levels.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backend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well-documented APIs to improve user engagement and streamline integration processes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the product team, translating complex requirements into actionable tasks, ensuring that the application met client needs while adhering to a structured development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error-handling and logging mechanisms within services, allowing for better tracking and troubleshooting of issues as they arose during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existing microservice architectures by introducing best practices, thereby improving performance and reducing response times across various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w:t>
      </w:r>
      <w:r>
        <w:rPr>
          <w:rFonts w:ascii="Arial" w:hAnsi="Arial" w:cs="Arial"/>
          <w:b w:val="1"/>
          <w:bCs w:val="1"/>
          <w:color w:val="434343" w:themeColor="text1" w:themeShade="BF"/>
          <w:sz w:val="20"/>
        </w:rPr>
        <w:t xml:space="preserve">RESTful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optimized third-party service integration such as </w:t>
      </w:r>
      <w:r>
        <w:rPr>
          <w:rFonts w:ascii="Arial" w:hAnsi="Arial" w:cs="Arial"/>
          <w:b w:val="1"/>
          <w:bCs w:val="1"/>
          <w:color w:val="434343" w:themeColor="text1" w:themeShade="BF"/>
          <w:sz w:val="20"/>
        </w:rPr>
        <w:t xml:space="preserve">ACH Transfers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by reducing time to market for new integrations and features offered by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tech discussions, fostering a culture of shared knowledge, high coding standards, and continuous improvement throughout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Implementing Agile methodologies, ensuring timely delivery of features while maintaining high code quality, enhancing team efficiency, and focusing on iterative development progress for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technical demos for stakeholders, effectively communicating complex technical concepts in an approachable manner, reinforcing collaboration between technical and non-technical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and support to junior developers, helping them navigate challenges in their development tasks while contributing to building their technical skills in areas such as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SaaS application from scratch,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incorporating user feedback to enhance overall functionality and user satisfaction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front-end features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a fluid user experience while maintaining effective communication with back-end systems through well-defined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streamline the onboarding process for new users, implementing best coding practices and maintaining comprehensive documentation for future developers to reference.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into the application, significantly enhancing functionality available to end-users while ensuring seamless data flow across systems and reliability in service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of developed features, emphasizing the importance of maintaining performance and reliability, culminating in a well-rounded understanding of the software lifecycle from conception to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creating a DevOps pipeline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deployment time and ensuring quality assurance throughout the journey of application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maintaining the existing application, addressing bugs and updates promptly, instilling consistency in user experience and preventing service disruptions for over 50,000 users during transition phases.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