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8 years of experience specializing in web and mobile applications. Proven ability to develop complex software solutions and optimize code quality. Skilled in Java, Python, Docker, and cloud services like AWS and GCP. Strong collaborator with a passion for continuous learning and innovative problem-solving, committed to leveraging technology to enhance operational efficiencies.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Kotlin, Python, C#, JavaScript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Spring Boot, Django, Flask, Apache Kafka,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ElasticSearch, NoSQL, PostgreSQL, Redis,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Terraform, Serverless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w:t>
      </w:r>
      <w:r>
        <w:rPr>
          <w:rFonts w:ascii="Arial" w:hAnsi="Arial" w:cs="Arial"/>
          <w:color w:val="434343" w:themeColor="text1" w:themeShade="BF"/>
          <w:sz w:val="20"/>
          <w:szCs w:val="20"/>
        </w:rPr>
        <w:t xml:space="preserve"> ETL, Data Pipelines, Apache Airflow, Kafka Streams, Dataflow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CI/CD, Unit Testing, TDD, Microservices Architecture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data-intensive applications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adhering to service-oriented architecture principles, optimizing performance and scalability while also contributing to system design and grooming tasks across multiple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w:t>
      </w:r>
      <w:r>
        <w:rPr>
          <w:rFonts w:ascii="Arial" w:hAnsi="Arial" w:cs="Arial"/>
          <w:b w:val="1"/>
          <w:color w:val="434343" w:themeColor="text1" w:themeShade="BF"/>
          <w:sz w:val="20"/>
          <w:szCs w:val="20"/>
        </w:rPr>
        <w:t xml:space="preserve">ETL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processes and data integration pipelines, improving data flow across various systems by utilizing tools like </w:t>
      </w:r>
      <w:r>
        <w:rPr>
          <w:rFonts w:ascii="Arial" w:hAnsi="Arial" w:cs="Arial"/>
          <w:b w:val="1"/>
          <w:color w:val="434343" w:themeColor="text1" w:themeShade="BF"/>
          <w:sz w:val="20"/>
          <w:szCs w:val="20"/>
        </w:rPr>
        <w:t xml:space="preserve">Apache 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thus reducing latency and ensuring data accuracy.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code quality and performance by conducting thorough reviews, implementing best practices within the team, and mentoring junior developers to adopt innovative coding standards and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managers and data scientists, to design </w:t>
      </w:r>
      <w:r>
        <w:rPr>
          <w:rFonts w:ascii="Arial" w:hAnsi="Arial" w:cs="Arial"/>
          <w:b w:val="1"/>
          <w:color w:val="434343" w:themeColor="text1" w:themeShade="BF"/>
          <w:sz w:val="20"/>
          <w:szCs w:val="20"/>
        </w:rPr>
        <w:t xml:space="preserve">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that supported machine learning models, enhancing the overall functionality of applications and their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technical documentation that clarified system designs, data flow diagrams, and deployment procedures, ensuring that information was accessible and useful for current and future engineering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 CI/CD pipeline using tools such as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facilitated faster and more reliable application releases, thus increasing the team's overall productivity and delivery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containerize applications, streamlining deployment processes by creating resilient, scalable microservices that adapted well to changing load conditions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w:t>
      </w:r>
      <w:r>
        <w:rPr>
          <w:rFonts w:ascii="Arial" w:hAnsi="Arial" w:cs="Arial"/>
          <w:b w:val="1"/>
          <w:color w:val="434343" w:themeColor="text1" w:themeShade="BF"/>
          <w:sz w:val="20"/>
          <w:szCs w:val="20"/>
        </w:rPr>
        <w:t xml:space="preserve">data platforms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cloud services like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real-time analytics and supporting complex queries for large datasets through services like </w:t>
      </w:r>
      <w:r>
        <w:rPr>
          <w:rFonts w:ascii="Arial" w:hAnsi="Arial" w:cs="Arial"/>
          <w:b w:val="1"/>
          <w:color w:val="434343" w:themeColor="text1" w:themeShade="BF"/>
          <w:sz w:val="20"/>
          <w:szCs w:val="20"/>
        </w:rPr>
        <w:t xml:space="preserve">Redshift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DynamoDB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technical audits and introduced performance optimization strategies that improved application response times, particularly in data retrieval operations, enhancing end-user experience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ensuring that project timelines were adhered to and alignment with business goals was maintained throughout the software development lifecycle, fostering a culture of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practices in software development and architecture, focusing on design patterns and principles that promote code maintainability and readability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researched emerging technologies and industry trends in software development, proposing potential improvements and innovative solutions to enhance ongoing projects and bolster competitive advantage.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several key components of high-traffic SaaS applications, focusing on </w:t>
      </w:r>
      <w:r>
        <w:rPr>
          <w:rFonts w:ascii="Arial" w:hAnsi="Arial" w:cs="Arial"/>
          <w:b w:val="1"/>
          <w:bCs w:val="1"/>
          <w:color w:val="434343" w:themeColor="text1" w:themeShade="BF"/>
          <w:sz w:val="20"/>
        </w:rPr>
        <w:t xml:space="preserve">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design and integration, using </w:t>
      </w:r>
      <w:r>
        <w:rPr>
          <w:rFonts w:ascii="Arial" w:hAnsi="Arial" w:cs="Arial"/>
          <w:b w:val="1"/>
          <w:bCs w:val="1"/>
          <w:color w:val="434343" w:themeColor="text1" w:themeShade="BF"/>
          <w:sz w:val="20"/>
        </w:rPr>
        <w:t xml:space="preserve">REST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robust communication between services and enhance frontend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in a cross-functional team environment, actively participating in code reviews and team discussions, promoting a culture of quality and continuous improvement in software development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modern development methodologies like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achieve project goals and timelines, enhancing project visibility and ensuring better responsiveness to changing requirements through regular iterations and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transition to cloud-native architectures by implementing microservices and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efficient deployment and scaling of applications to improve service availability and redundancy.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developing </w:t>
      </w:r>
      <w:r>
        <w:rPr>
          <w:rFonts w:ascii="Arial" w:hAnsi="Arial" w:cs="Arial"/>
          <w:b w:val="1"/>
          <w:bCs w:val="1"/>
          <w:color w:val="434343" w:themeColor="text1" w:themeShade="BF"/>
          <w:sz w:val="20"/>
        </w:rPr>
        <w:t xml:space="preserve">data management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ETL processes designed for improved analytics, streamlining workflows that allowed for easier access to insights and intelligence derived from customer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 and architecture discussions with senior engineers, sharing insights on performance optimization techniques and contributing ideas that leverage both existing and emerging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unit testing and quality assurance processes by ensuring code adhered to defined standards and best practices, which minimized bugs and improved the overall product stability.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agile development process by creating detailed user stories and acceptance criteria that aligned with both business objectives and user needs, ensuring high-quality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technical processes and workflows which facilitated onboarding of new team members and provided clarity on project direction and methodologies used.</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foundational elements of scalable SaaS applications, working primarily with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reliable microservices architecture conducive to rapid deployments and scaling demands.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smaller cross-functional teams to deliver components within strict deadlines, contributing to system designs while learning the importance of agile methodologies for iterative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simple to complex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queries for data retrieval and manipulation, allowing for improved data-driven decisions and analytics within applications, fostering a culture of data-informed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full software development lifecycle from requirements gathering to deployment which included significant hands-on coding and testing efforts in line with established scrum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troubleshooting and debugging issues across various applications, improving system reliability and substantially reducing bug occurrences from various components through diligent investigation.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applied best practices in coding standards and documentation within a small team, enhancing the learning experience while also increasing overall team productivity and cohesion.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Aided in adapting existing applications for cloud deployment, improving service response times and accessibility across different platforms, culminating in the successful migration of 20+ applications to cloud environments.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