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detail-oriented Software Engineer with over 8 years of experience specializing in software development for web and mobile applications. Proven ability to design, develop, and maintain robust applications using modern technologies. Strong collaborator and adaptable problem-solver committed to delivering high-quality solutions that meet user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JavaScript, TypeScript, Ruby, PHP,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Express.js, Django, Flask,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Firebase, Redis, SQLite, DynamoDB, OracleDB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Jira,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Mocha, Chai, Cypress, Mockito,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TDD, CI/CD, Waterfall, Lean, Extreme Programming (XP)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performance, responsiveness, and optimized user experience in diverse environments while adhering to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technical specifications, ensuring the final product aligns with both business goals and user requirements, enhancing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troubleshooting and debugging efforts for applications, enhancing functionality and performance, while effectively communicating findings to stakeholders and encouraging best practices in problem-solving methodologies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architectures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scalability and reduced operational costs while staying informed of industry trends to inform strategic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reviews, fostering knowledge sharing and adherence to coding standards, which improved overall code quality, significantly reducing technical debt and enhancing team performance through collaborative peer assessments.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services and integrated third-party APIs to extend application capabilities, enhancing overall functionality and user experience while ensuring seamless interaction between different software components and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test coverage, improving software reliability, and facilitating faster deployment cycles while maintaining high-quality standards in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practices, technologies, and tools, empowering them to become more efficient in their roles and promoting a culture of continuous learning and professional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rituals, including daily stand-ups and sprint planning sessions, to facilitate collaboration and adapt project timelines, ensuring on-time delivery of software solutions aligned with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for system architecture, design decisions, and API endpoints, creating a knowledge base that supports future developments and enhances team collaboration by providing clarity in project scopes.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project estimations and planning, allowing effective allocation of resources and timelines, and led the team in delivering high-quality software solutions within set deadlines despite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performance monitoring tools,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track application health and usage, proactively identifying bottlenecks leading to significant improvements in response times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innovative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enterprise-level applications that enhanced processing efficiency and streamlined business operations while embracing best practices of modern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full software development lifecycle, from requirements gathering to deployment, ensuring predictable delivery outcomes that consistently aligned with evolving business priorities and customer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microservices architecture solutions that emphasized modularization, improving system maintainability and scalability while reducing deployment risks and enabling smooth integration of future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implement automated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software reliability and expedited the release cycles of web applications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critical role in the migration of legacy systems to modern web technologies, blending innovation with existing functionality to ensure seamless transitions and preserving user experience during the upgrade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application of RESTful API services, ensuring secure authentication mechanisms and efficient data exchange while enhancing overall security practices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sprint retrospectives, identifying and capitalizing on process improvements to enhance workflow effectiveness, resulting in a more adaptive team culture capable of overcoming challenges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configuration management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build and deployment workflow, ensuring traceability, and providing a reliable mechanism for continuous integration and delivery policies.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user-friendly interfaces, translating complex functionality into intuitive user experiences while leveraging the best design practices aligned with industry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comprehensive SaaS application backend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modular applications fostering code reusability, reducing technical debt, and enhancing code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refine and document project specifications and requirements, gaining insight into stakeholder motivations while ensuring development aligns with overarching business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schema design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accessibility and integrity which improved application performance and reduced information retrieval times across the board.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best practices for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responsiveness and user engagement of dynamic web applications delivered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programming sessions, enhancing proficiency in language-specific features, advocating for collaborative development strategies that enriched the team's coding practices and knowledge base constantly.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rigorous testing frameworks to ensure code quality was up to organizational standards, resulting in more robust solutions that minimized defects and improved end-user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software deployment and maintenance, contributing to the overall success of a multifaceted team-oriented project, successfully launching the product with positive client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