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results-oriented Software Engineer with 8 years of experience in software development, focusing on web and mobile applications. Proven ability to design and optimize back-end services and APIs while enhancing user experience. Strong advocate for employing cloud-native architectures and collaborating effectively in remote teams. Adept at leveraging AI-driven tools for efficient coding and ensuring high availability in production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Go, TypeScript, JavaScript, SQL, HTML/CSS,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Django, Flask, React, Angular, Express.js, Bootstrap,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Firebase, Terraform, CloudFormation,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MySQL, MongoDB, Redis, Kafka, Elasticsearch, Oracle DB,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GitLab CI/CD, Jenkins, Travis CI, Prometheus, Grafana, OpenSearch, Service Mesh,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microservices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product integration and facilitating efficient APIs for customer and authorization management systems in a fully remote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back-end systems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and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databases, optimizing performance and ensuring reliability across various product operations for thousands of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deployment of user management APIs, employing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authentication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authorization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security compliance and streamlining internal user access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ensure product releases were consistent and high-energy, focusing on minimizing conflicts during deployment and improving overall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code reviews and provided mentorship to junior engineers, nurturing a culture of quality and knowledge sharing, which fostered innovation and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focused on enhancing the user experience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for increased customer satisfaction and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client-integrated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support various functionalities across multiple applications, ensuring seamless interactions between client systems and our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deployment practices, maintaining version control and ensuring rapid iteration and delivery of key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technical documentation and conducted training presentations for less experienced developers on secure coding principles and industry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security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modular architecture and facilitating smooth feature integration for client-specific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brainstorming sessions for architectural improvements, consistently pushing for enhancements that fostered team collaboration and more efficient workflows in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extensive unit and end-to-end tests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application performance and reliability across multiple platforms, resulting in a smoother user experience for any new feature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user onboarding flows that improved conversion rates from sign-up to active user status, engaging with stakeholders to gather requirements and feedback for iterative enhancements. Improved overall user satisfaction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