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Passionate Software Engineer with 8 years of experience in building and supporting enterprise-level software solutions, primarily focused on web and mobile applications. Demonstrated expertise in Azure integrations, C#/.NET, and secure data exchanges, committed to enhancing healthcare interoperability.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Python, SQL, JavaScript, PowerShell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 Functions, Azure API Management, Azure Storage, Azure Key Vault, Azure Monitor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Integration Patterns: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 APIs, SFTP/MFT, JSON, XML, EDI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Visual Studio, Postman, Git, Bicep, Azure DevOps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Transformation: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CSV, XML, EDI, Schema Validation, Transformation Logic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and external partners to design and implement secure data integrations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native services, enhancing healthcare interoperability and compliance with regulations regarding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PHI/PII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batch-based file exchanges involving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SFTP/MFT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data integrity through encryption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PGP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file-naming conventions, and control totals for successful deliveries.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-based integrations focusing on transaction safety and adhering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OpenAPI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standards, which enabled efficient partner onboarding and reduced operational friction within healthcare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Configured monitoring and alerting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Monitor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Application Insights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Log Analytics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proactively manage interface health and ensure adherence to SLA agreements, thus improving overall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comprehensive mapping specifications and maintained transformation logic to support diverse partner layouts, leveraging data formats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JSON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XML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CSV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streamlined data exchanges.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CI/CD methodologies to support the development and deployment of enterprise-level applications, significantly increasing development efficiency by automating manual processes with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Bicep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incident response and performed root-cause analysis for integration issues, using monitoring tools to identify problems and implement improvements for future prevention.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establishment of validation frameworks and interface runbooks aimed at enhancing operational support and documentation accuracy, essential for regulatory compliance and data management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error reporting mechanisms that improved data quality by facilitating timely interventions and contributing to better operational decisions in the data exchange processes in a regulated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define interface contracts and upgrade exchange schedules, utilizing agile methodologies to adapt to changing requirements and improve project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secure connectivity patterns while ensuring the safeguarding of secrets and certificates as per compliance standards, crucial for maintaining security across data exchanges.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training sessions for team members on the application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technologies, fostering an environment of collaborative learning and technical growth among staff.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executed various API integrations with a strong focus on security and compliance that enhanced the functionality and capabilities of client applications across multiple healthcare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and maintained robust data exchange systems employing *SFTP/MFT* and established routines for error handling and validation that ensured successful data transfers with minimal disruption.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managers and architects to gather requirements and create detailed specifications, which resulted in clear infrastructure documentation and improved integration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executed comprehensive testing strategies to validate integration performance and reliability, ensuring the delivery of high-quality data solutions aligned with client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advanced logging frameworks within applications, facilitating better troubleshooting and analytics which enhanced overall application performance and observability.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modern development tools like *Git* and *Azure DevOps* for source control and project automation, streamlining the deployment process and minimizing time-to-cloud for multiple new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automation of development processes via build pipelines that aimed at reducing deployment errors and improving the efficiency of release cycles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rigorous code reviews and knowledge-sharing sessions, which not only fostered team collaboration but also ensured adherence to best coding practices and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reusable components and libraries that accelerated the development of new features, thereby providing significant time savings and consistency in user interfaces.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user-friendly SAAS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enhancing the usability and functionality of healthcare applications while ensuring compliance with HIPAA guidelines and regulations.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an Agile environment, participating in daily stand-ups and sprint planning sessions focused on continuous improvement, which contributed to the smooth flow of project iterations and feature rollouts.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solutions for data transformation and parsing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XML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CSV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played a crucial role in maintaining data integrity and facilitating efficient data handling for various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extensive testing on applications to confirm security standards were met, ensuring that all integrations adhered to stringent compliance regulations applicable to sensitive healthcare data.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monitoring tools to proactively assess application performance and identify potential bottlenecks, leading to significantly improved response times in processing data exchanges across networks.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project enhancements based on feedback from stakeholders and clients, demonstrating adaptability and response to real-world usage scenarios improving application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migration of legacy systems to a more modern architecture based on cloud solutions, enabling improved performance and scalability while managing over 200 integration points.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