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Developer with over 8 years of experience in software development focusing on scalable and reliable web and mobile applications. Proven expertise in building AI-driven systems integrating cutting-edge technologies. Passionate about enhancing patient care through innovative solutions in healthcare technology and Generative AI.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Go, C++, TypeScript, Kotlin,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Spring Boot, Node.js, React, Angular, Vue.js, TensorFlow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 (GCP), AWS, Azure, Docker, Kubernetes, Terraform, Jenkins,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Firebase, Apache Kafka, Apache Airflow, ETL, Snowflake, BigQuery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OpenTelemetry, ELK Stack, DataDog, New Relic, Sentry, CloudWatch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scalable, low-latency systems accommodating high-concurrency workloads in real-time voice scenarios, directly enhancing the efficiency of AI-driven clinical consultations in healthcare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robust APIs and services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crucial AI features into production, thereby improving integration efficiency and reliability for medical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internal AI serving strategy, adopting cutting-edge open-source model-serving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and enhancing deployment processes of AI solutions in live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maintained cloud-native backends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skillfully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Pub/Sub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Run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Firestore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implementing monitoring and alerting tools that ensured system reliability and compliance.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optimized data pipelines, implementing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streaming solutions to ensure data consistency, observability, and regulatory compliance in alignment with healthcare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AI engineers and backend developers to ensure efficient integration of AI capabilities into production, maintaining effective communication and fostering agile teamwork throughout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GenAI architecture by implementing solutions that resulted in improved system performance, maintainability, and scalability, directly impacting patient care throughput.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mentorship of junior developers, emphasizing best practices in software development, collaboration, and continuous improvement across AI-driven healthcare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critical projects forward by proactively identifying areas for improvement, utilizing sharp problem-solving skills to align technical solutions with clinical needs and operational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inter-team meetings with Product Managers and leadership to ensure deliverables matched clinical objectives, fostering an environment of transparency and proactive project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extensive testing and debugging of deployment systems, ensured optimal functionality at every stage while adhering to high standards of security and compliance in healthcare technology.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training and personal development opportunities, focusing on emerging technologies related to Generative AI and scalable architecture to enhance individual and team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features in production and maintained critical components focusing on scalability and low latency, earning recognition for reliability in real-time systems across a variety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cloud-based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API services, enhancing operational efficiency while ensuring alignment with health regulations and best practices in software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monitoring toolkits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system observability and responsiveness, significantly improving incident detection and response times during critical application failures.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 fast-paced environment, utilizing agile methodologies to align development processes with client needs and industry standards while delivering high-quality software.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optimization of application performance through the adoption of modern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user experiences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retrospectives and planning sessions to refine processes, increase output quality, and enhance teamwork dynamics attending to each team member's insights.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Assured adherence to industry compliance standards through rigorous testing of software deployments and actively enforced best practices in data management and security measures.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focusing on real-time interactivity and usability, contributing foundational code that enabled streamlined user experiences and engagement in a collaborative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early stages of product development, effectively assisting in the design and implementation of system architecture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drive platform versatility.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detailed documentation of processes, coding standards, and regulatory compliance to ensure cohesive teamwork and facilitate the onboarding process for new developers and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key functionalities across applications focused on user needs, consistently delivering solutions that improved user satisfaction and retention rates in competitive markets.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database management, improving the data handling capabilities that supported increased application efficiency and responsiveness while fostering real-time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quality assurance methodologies to enhance code reliability and reduced errors during deployment cycles while adapting to the fast-paced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working with agile teams, honing skills in collaboration and adaptability by assisting in daily stand-ups, sprint planning, and retrospective meetings, positively impacting team productivity and morale.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