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development, specializing in web and mobile applications. Proven technical expertise in Java, C#, and modern web frameworks, with a strong commitment to delivering high-quality solutions that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JavaScript, TypeScript, Python, Ruby, Go,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Bootstrap, Sass,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SQL Server, Redis,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Maven, Terraform, Ansible,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Cypress, Mocha, Chai, Postman, Jest, Mockito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 Lambda, Google Cloud Platform, TensorFlow, PyTorch, OpenAI API,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cross-functional teams to ensure alignment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that enhanced integration with various systems, focusing on modular architecture that supports efficient data flow and retrieval while ensuring high performance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within the development team, facilitating daily stand-ups, sprint planning, and retrospective meetings to drive continuous improvement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for software solutions, including design specifications, troubleshooting guidelines, and deployment processes to ensure clear communication and knowledge sharing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 significant reduction in regression bugs, thereby improving the overall quality of the software delivered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and 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code reviews and promoting adherence to coding standards to foster a culture of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production issue analysis and provided timely resolutions, enhancing operational reliability while maintaining open lines of communication with stakeholders to mitigate frustration and ensure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AI-assisted development tools into the workflow, driving productivity and enabling the team to leverage machine learning for intelligent feature implementations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business analysts to gather requirements and define technical specifications for new features, embodying the company’s commitment to improving user experience through tailored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community service initiatives through company programs, advocating for social responsibility while integrating these values into the software solutions developed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development of user-friendly interfaces for internal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responsive design principles to enhance usability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hackathons and coding challenges, striving to innovate and push the boundaries of technology while fostering a culture of creativity and teamwork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in an agile team environment to deliver features aligned with client specifications and enhance user satisfaction through streamlined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the development of coding standards, fostering a culture of quality and accountability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front-end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single-page applications, improving loading times and overall user experience significantly by optimizing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transformation of application architecture to microservices, enhancing scalability and maintainability while ensuring high availability and fault tolerance across different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CI/CD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builds and deployments, reducing release cycle times and ensuring consistent delivery of quality software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clients during project kickoff phases to clarify requirements, establish timelines, and ensure all stakeholders are aligned with project objectives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the company’s internal tools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back-end functionalities with rich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front-end experiences, promoting efficiency in internal operations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for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reliability of the system and decreasing the incidence of bugs and production issues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teams to implement effective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queries for better performance and scalability across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authentication and data security features to protect sensitive information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front-end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accessibility standards and responsive design for diverse user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software development teams to support debugging processes,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facilitating rapid resolution of critical issues impacting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improvement by attending workshops and webinars focused on agile practices and new technologies, ensuring alignment with industry trends and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requirements gathering sessions to clarify client needs, translating business objectives into technical solutions while ensuring that the resultant architecture addresses both current and projected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knowledge sharing sessions to discuss new tools and technologies, aiming to enhance team competency and foster a collaborative environment conducive to innovation and creativity.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three small-scale applications focusing on simplified user interfaces and smooth integration with existing systems, contributing to a 20% increase in team projects delivered on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