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Site Reliability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Site Reliability Engineer with over 8 years of experience in software development, specializing in web and mobile applications. Expertise in system architecture, cloud solutions, and incident management while ensuring exceptional customer support and technical resolution.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Virtualization: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Kubernetes, Terraform, VMware, Hyper-V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Windows Server, Linux, Unix, Red Hat, CentOS, Ubuntu, Debian, Active Directory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Scripting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PowerShell, Bash, Python, Ansible, Chef, Puppet, Ruby,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Backup &amp; Recovery Solutions: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Rubrik, Commvault, Veeam, Zerto, Dell EMC, AWS Backup, Azure Site Recovery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TCP/IP, DNS, Firewall, VPN, Load Balancer, Vulnerability Management, SSL/TLS, IAM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Site Reliability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troubleshooting of escalated tickets ensuring swift resolutions while collaborating with cross-functional teams, enhancing the overall system reliability and support processes with targeted improvements based on ITIL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critical incident calls as the subject matter expert, effectively communicating complex technical issues to stakeholders while providing solutions to ensure minimal operational disruption.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configured Windows Server environments which entail implementing security measures and robust architectures that conform to best practices while adapting to ever-evolving organizational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PowerShell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scripting tools to automate routine tasks and manage system deployments, significantly improving operational efficiency and reducing the time required for manual interventions.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system documentation and support processes that are comprehensive and user-friendly, ensuring ease of access for both internal teams and external customers when facing technical challenges.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multiple vendors for troubleshooting solutions while maintaining relationships that emphasized collaboration and a shared commitment to quality service delivery across distributed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prioritized LB and incident tickets following SLA requirements, regularly updating stakeholders on progress and impacts to maintain transparency throughout the resolution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testing and validating post-deployment system changes, utilizing structured methodologies to ensure new features meet organizational expectations and quality standards placed on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Administered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Active Directory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routine maintenance and configurations while enhancing user access across the enterprise for secure resource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customers to provide exceptional support, fostering strong relationships, and delivering tailored technical resolutions that escalated overall user satisfaction ratings.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onboarding of new customers and environments, participating in requirements gathering and proof-of-concept setups to ensure seamless integration with existing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Proposed and implemented security patch management strategies that reduced vulnerabilities within the system, demonstrating proactive approaches to risk management and operational integrity.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deployed cloud solutions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virtualization technologies to create scalable infrastructures that meet future business demands and dynamic workloads.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Strengthened existing processes for managing incident requests under ITIL frameworks, enhancing the reliability of support operations while ensuring compliance and adherence to best practices company-wide.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improvement projects that focus on operational efficiency, leading efforts that optimized complex systems and mitigated risks effectively as part of an agile team approach.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integration of backup and recovery solutions, ensuring robust data protection measures were implemented while performing regular tests of disaster recovery scenarios for operational readiness.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fostering a learning environment that emphasized teamwork and skill enhancement while addressing specific challenges faced by newcomers to the organization.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junior developer, actively contributed to building SaaS applications using modern frameworks while ensuring adherence to coding standards and best practices for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in an Agile environment to deliver features that were aligned with user needs, showcasing adaptability and communication skills throughout the design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front-end development tasks while enhancing user experience through responsive design principles and performance optimization techniques that improved overall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testing frameworks to ensure software quality and reliability throughout the development lifecycle, with a focus on proactive identification of critical issues before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RESTful APIs that facilitated seamless interaction between front-end and back-end services, thereby enhancing overall application performance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where best practices were enforced which led to improved code quality and reduced the incidence of bugs reaching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maintenance and scalability of applications, showcasing growth in technical competence through the management of projects that impacted over 100,000 end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