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8 years of experience in software development, specializing in web and mobile applications. Proven expertise in designing scalable systems and leveraging AI tools to enhance productivity and efficiency. Committed to developing secure, high-quality software solutions in fast-paced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SQL, TypeScript, C#, Go,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React, Node.js, Express.js, Django, Spring Boot, Flutter, Angular,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Azure, Google Cloud Platform, Heroku, Firebase, Kubernetes, Docker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CI/CD, Agile, Scrum, DevOps, Test-Driven Development, Behavior-Driven Development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Security Tools:</w:t>
      </w:r>
      <w:r>
        <w:rPr>
          <w:rFonts w:ascii="Arial" w:hAnsi="Arial" w:cs="Arial" w:eastAsia="Arial"/>
          <w:color w:val="434343"/>
          <w:spacing w:val="0"/>
          <w:position w:val="0"/>
          <w:sz w:val="20"/>
          <w:shd w:fill="auto" w:val="clear"/>
        </w:rPr>
        <w:t xml:space="preserve"> OWASP, DAST, SCA, SAST, Secure Coding Practices, Threat Modeling, Penetration Testing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implementation of scalable platform services,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deliver high-performance applications that meet the needs of health plan partners and community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backend systems leveraging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to support event-driven architecture, ensuring reliable and responsive service delivery in complex healthcare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Introduced AI-based tools into the development workflow, enhancing code quality through automated testing and continuous integration, while streamlining processes to elevate delivery speed and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industry-leading security practices across application layers including </w:t>
      </w:r>
      <w:r>
        <w:rPr>
          <w:rFonts w:ascii="Arial" w:hAnsi="Arial" w:cs="Arial" w:eastAsia="Arial"/>
          <w:b/>
          <w:color w:val="434343"/>
          <w:spacing w:val="0"/>
          <w:position w:val="0"/>
          <w:sz w:val="20"/>
          <w:shd w:fill="auto" w:val="clear"/>
        </w:rPr>
        <w:t xml:space="preserve">OWASP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guidelines and integrating </w:t>
      </w:r>
      <w:r>
        <w:rPr>
          <w:rFonts w:ascii="Arial" w:hAnsi="Arial" w:cs="Arial" w:eastAsia="Arial"/>
          <w:b/>
          <w:color w:val="434343"/>
          <w:spacing w:val="0"/>
          <w:position w:val="0"/>
          <w:sz w:val="20"/>
          <w:shd w:fill="auto" w:val="clear"/>
        </w:rPr>
        <w:t xml:space="preserve">DAST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SAST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SCA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to safeguard against vulnerabilities in the system.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cross-functionally with product and engineering teams to refine minimum viable product scopes, helping to prioritize features that deliver meaningful impact to users and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recruiting and mentoring junior developers, imparting knowledge about modern engineering practices, fostering a culture of learning and improvement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defining the cloud infrastructure strategy with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application deployability and maintainability, aligning with business objectives and user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greenfield architectural decisions focused on scalable service design and performance optimization, shaping the technological footprint of the organization for future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improving SDLC processes, emphasizing high-quality pull request reviews, performance benchmarks, and optimizing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to enhance overall development efficiency and output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collaboration tools such as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Slack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seamless communication among stakeholders, ensuring alignment of project goals and promoting team synergy.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knowledge-sharing sessions to cultivate a collaborative environment that encourages continuous learning and innovation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Tracked and analyzed feature usage metrics to inform product decisions and foster accountability in delivering value to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scalable web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emphasizing service-oriented architecture to ensure adjustability and high performance under load, directly contributing to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mobile applications using </w:t>
      </w:r>
      <w:r>
        <w:rPr>
          <w:rFonts w:ascii="Arial" w:hAnsi="Arial" w:cs="Arial" w:eastAsia="Arial"/>
          <w:b/>
          <w:color w:val="434343"/>
          <w:spacing w:val="0"/>
          <w:position w:val="0"/>
          <w:sz w:val="20"/>
          <w:shd w:fill="auto" w:val="clear"/>
        </w:rPr>
        <w:t xml:space="preserve">Flutter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user interactions, enabling healthcare providers to effectively engage with their clients through seamless digital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defining and implementing security measures for applications, ensuring compliance with industry regulations and best practices around </w:t>
      </w:r>
      <w:r>
        <w:rPr>
          <w:rFonts w:ascii="Arial" w:hAnsi="Arial" w:cs="Arial" w:eastAsia="Arial"/>
          <w:b/>
          <w:color w:val="434343"/>
          <w:spacing w:val="0"/>
          <w:position w:val="0"/>
          <w:sz w:val="20"/>
          <w:shd w:fill="auto" w:val="clear"/>
        </w:rPr>
        <w:t xml:space="preserve">HIPAA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secure data handling in healthcare.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cloud services from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web application availability and efficiency, implementing solutions that prepare applications for high-traffic scenarios without compromising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code quality through the implementation of </w:t>
      </w:r>
      <w:r>
        <w:rPr>
          <w:rFonts w:ascii="Arial" w:hAnsi="Arial" w:cs="Arial" w:eastAsia="Arial"/>
          <w:b/>
          <w:color w:val="434343"/>
          <w:spacing w:val="0"/>
          <w:position w:val="0"/>
          <w:sz w:val="20"/>
          <w:shd w:fill="auto" w:val="clear"/>
        </w:rPr>
        <w:t xml:space="preserve">Test-Driven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utilizing tools such as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robust systems that reduced post-deployment error rates.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Agile development teams for rapid deployment cycles, integrating user feedback into product iterations, and consistently enhancing features to improve the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system performance by optimizing database queries and indexing strategies in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rapid data retrieval and response times for end-users' queries.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Initiated knowledge sharing workshops focusing on emerging technologies and methodologies in software development, establishing a culture of continuous improvement and learning within the team.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SaaS applications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feature development and ensuring robust application functionality to meet user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end-to-end software development lifecycle, conducting thorough code reviews and enhancing programming practices through feedback loops with senior developers.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collaboration with cross-functional teams to design and implement features that addressed specific client needs, contributing to overall customer satisfaction and retention.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cloud services to host applications, ensuring high availability and scalability while adhering to best practices for deployment and monitoring.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knowledge of agile methodologies, participating in daily stand-ups and sprint planning sessions to keep project timelines on track and aligned with business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of application architecture and functionality, facilitating easier onboarding and ensuring knowledge transfer among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secure applications by implementing standard security measures, contributing to compliance with industry standards to protect user data and privacy.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several projects with increasing complexity, culminating in the development of a multi-tenant application that served over 1000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