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8 years of expertise in backend development and cloud architecture. Proficient in designing scalable systems and microservices, focusing on cybersecurity applications. Strong skills in Golang, Docker, Kubernetes, and GCP. Committed to enhancing product quality through continuous integration and delivery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(Golang), Python, Java, JavaScript, TypeScript,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Node.js, Django, Flask, Express, React,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GCP, AWS, Azure, Google Cloud Storage, Heroku, DigitalOcean,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Containerization &amp; Orchestration:</w:t>
      </w:r>
      <w:r>
        <w:rPr>
          <w:rFonts w:ascii="Arial" w:hAnsi="Arial" w:cs="Arial"/>
          <w:color w:val="434343" w:themeColor="text1" w:themeShade="BF"/>
          <w:sz w:val="20"/>
          <w:szCs w:val="20"/>
        </w:rPr>
        <w:t xml:space="preserve"> Docker, Kubernetes, OpenShift, Helm, Istio, Rancher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MongoDB, Cassandra, MySQL,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Git, GitOps, Jenkins, CircleCI, Travis CI, ArgoCD, Ansible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develop cloud-based systems utilizing </w:t>
      </w:r>
      <w:r>
        <w:rPr>
          <w:rFonts w:ascii="Arial" w:hAnsi="Arial" w:cs="Arial"/>
          <w:b w:val="1"/>
          <w:color w:val="434343" w:themeColor="text1" w:themeShade="BF"/>
          <w:sz w:val="20"/>
          <w:szCs w:val="20"/>
        </w:rPr>
        <w:t xml:space="preserve">Golang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resilience in services designed for cybersecurity testing and analysis.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microservices architecture leveraging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scalable solutions for managing attack surfaces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Effectively integrated </w:t>
      </w:r>
      <w:r>
        <w:rPr>
          <w:rFonts w:ascii="Arial" w:hAnsi="Arial" w:cs="Arial"/>
          <w:b w:val="1"/>
          <w:color w:val="434343" w:themeColor="text1" w:themeShade="BF"/>
          <w:sz w:val="20"/>
          <w:szCs w:val="20"/>
        </w:rPr>
        <w:t xml:space="preserve">Google PubSub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asynchronous messaging capabilities within existing systems, significantly improving data handling and processing speed for our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software delivery pipelines through comprehensive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using tools such as </w:t>
      </w:r>
      <w:r>
        <w:rPr>
          <w:rFonts w:ascii="Arial" w:hAnsi="Arial" w:cs="Arial"/>
          <w:b w:val="1"/>
          <w:color w:val="434343" w:themeColor="text1" w:themeShade="BF"/>
          <w:sz w:val="20"/>
          <w:szCs w:val="20"/>
        </w:rPr>
        <w:t xml:space="preserve">GitOps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continuous deployment and integration of robust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identified and resolved performance bottlenecks in production systems, employing a combination of monitoring tools and agile methodologies for system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design and code reviews, sharing knowledge and best practices amongst team members while fostering a culture of continuous improvement and engineering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advanced testing strategies including unit and behavior-driven testing, contributing to an overall increase in code quality and reliability of software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technical discussions and workshops aimed at knowledge sharing and skill development within the team, empowering junior developers and strengthening team cohesion.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to gather requirements and deliver products that align with business goals while effectively communicating technological challenges and solutions offered.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documentation for system architecture and user stories, ensuring clarity across teams and maintaining a high standard for project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new technologies and frameworks to improve development efficiency and system performance, keeping the team abreast of industry trends and advancements.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Ownership of technical solutions from conception through delivery, applying extensive knowledge in </w:t>
      </w:r>
      <w:r>
        <w:rPr>
          <w:rFonts w:ascii="Arial" w:hAnsi="Arial" w:cs="Arial"/>
          <w:b w:val="1"/>
          <w:color w:val="434343" w:themeColor="text1" w:themeShade="BF"/>
          <w:sz w:val="20"/>
          <w:szCs w:val="20"/>
        </w:rPr>
        <w:t xml:space="preserve">Domain Driven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industry best practices throughout project lifecycles.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backend services focused on </w:t>
      </w:r>
      <w:r>
        <w:rPr>
          <w:rFonts w:ascii="Arial" w:hAnsi="Arial" w:cs="Arial"/>
          <w:b w:val="1"/>
          <w:bCs w:val="1"/>
          <w:color w:val="434343" w:themeColor="text1" w:themeShade="BF"/>
          <w:sz w:val="20"/>
        </w:rPr>
        <w:t xml:space="preserve">REST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gRPC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system interaction efficiency and providing seamless integration capabilities for frontend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RDBMS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to enhance data storage solutions that led to improved data access times and effective data management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the product team to translate business requirements into technical specifications, ensuring alignment of system features with client needs and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rigorous testing approaches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guarantee software quality throughout the development lifecycle, establishing a pattern for future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Agile development practices, contributing to sprints and retrospectives while embracing iterative feedback to improve product features and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the use of monitoring tools to ensure application performance and reliability, instructing team members on best practices for proactive system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security assessments and optimization strategies for applications, actively ensuring compliance with security standards and practices within deployments.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essential features focused on enhancing user engagement and overall system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on building microservices that ensured smooth data flow and interaction within the cloud environment, employing </w:t>
      </w:r>
      <w:r>
        <w:rPr>
          <w:rFonts w:ascii="Arial" w:hAnsi="Arial" w:cs="Arial"/>
          <w:b w:val="1"/>
          <w:bCs w:val="1"/>
          <w:color w:val="434343" w:themeColor="text1" w:themeShade="BF"/>
          <w:sz w:val="20"/>
        </w:rPr>
        <w:t xml:space="preserve">AWS 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where applicable.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application features and improvements through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adapting quickly to changing requirements and consistently delivering quality code enhancements on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integration testing for newly implemented features, which significantly increased product reliability and user satisfaction based on feedback collected post-launch.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role in migrating legacy systems to modern architectures, encountering key challenges that required creative problem solving and adaptability to new technologies during transitions.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documented code changes and system architecture adjustments to maintain clear communication and continuity within development teams throughout project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brainstorming sessions that led to innovative solutions enhancing product functionality, resulting in a successful launch that was positively received by users. In total, contributed to the successful release of five distinct software versions during my tenure.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