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software development, focusing on web and mobile applications. Highly proficient in architecture, leadership, and full SDLC processes, with a strong background in both frontend and backend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Java, Python, Ruby, JavaScript, PHP,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Angular, Kendo UI, Ionic,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MySQL, PostgreSQL, MongoDB,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SFTP, TCP/IP, IMAP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Microsoft Visual Studio, JIRA, Azure DevOps, Docker, Linux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Kubernetes, CI/CD,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to develop innovative solutions for mid-market clients, architecting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scalability while ensuring adherence to best practices and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entire software development lifecycle including requirements gathering, project scoping, and delivery for multiple simultaneous projects, delivering high-quality software while meeting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elicit and analyze requirements from non-technical stakeholders, ensuring alignment between business needs and technical implementations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streamline the deployment processes, enabling faster rollout of applications and features while reducing downtime and manual errors significantly during production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schemas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performed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analysis to optimize application data handling, leading to improved efficiency in data retrieval and storage operations across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 sessions and provided mentoring to junior developers, fostering an environment of continuous learning and knowledge sharing while enhancing team productivity and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testing frameworks for both frontend and backend components, significantly reducing bugs and improving overall software reliability through automated testing practices and integration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Dissected legacy systems to extract valuable data and requirements, creating detailed documentation and a clear transition path towards modern solutions, ensuring minimal disruption during updates and migrations.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proactive monitoring and troubleshooting of deployed applications, quickly identifying issues and driving resolutions through a systematic approach, maintaining high levels of application performance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stand-up meetings and collaborated with product owners for agile project management,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effectively while maintaining transparency and accountability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a strategy for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into existing applications, promoting architectural improvements that aligned with business objectives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Challenged existing processes by incorporating new technologies and frameworks, pushing the boundaries of innovation while achieving client satisfaction and improved team performance without sacrificing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range of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designers and stakeholders to create user-centric interfaces that enhance the overall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development sprints, delivering features on time and contributing to team retrospectives that improved future project cycles and team dynamics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systems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ful services and legacy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SFTP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functionality across platforms and improved system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testing and integration with backend services,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communication between applications without compromising security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requirements analysis and documentation for new features, aligning user needs with technical implementations to drive successful project outcomes, improving client satisfaction and product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collaborated on code within distributed teams, ensuring consistent application performance and adherence to versioning and branching strategies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insights into system performance improvements based on data analysis,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reports that informed product decisions and drove subsequent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client meetings, gathering feedback to refine user stories and drive enhancements that would improve the usability and functionality of current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in maintaining high code quality standards by implementing static code analysis tools during development phases, which significantly reduced technical debt and encouraged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projects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drive user engagement and enhance client offerings, utilizing Angular and Ionic to ensure responsiveness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learn and incorporate modern development tools and practices, building a solid foundation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design patterns.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refactoring existing applications for performance optimization,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system efficiency and reduce processing times of user queries.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new features for end-users, collaborating closely with the UX team to ensure intuitive designs and functionality that encourages user retention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efforts, contributing to the rapid identification and resolution of software bugs that impacted existing applications, which reinforced a culture of quality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version control and branching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collaboration and helping new team members integrate smoothly into ongoing projects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architecture of cloud-based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incorporation of scalable solutions while adhering to best practices that ensure system reliability for diverse user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Primarily focused on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high-performance applications that met both aesthetic and functional requirements for client projects of various scopes and complexity.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training materials for users on newly implemented applications, ensuring a smooth transition and acceptance through effective user engagement and support initiatives, reaching over 100 new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