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Backend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Senior Software Engineer with 8 years of experience in software development, specializing in web and mobile applications. Proven expertise in developing robust APIs and integrating AI capabilities in customer workflows. Strong collaborative skills, adept at communicating effectively with diverse teams to achieve engineering goals.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TypeScript, Java, Ruby, Go, C++, PHP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Flask, FastAPI, Django REST Framework, React, Node.js, Express.js, Spring Boot, Vue.js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PostgreSQL, MySQL, MongoDB, Redis, SQLite, Elasticsearch, Cassandra, Oracle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CI/CD:</w:t>
      </w:r>
      <w:r>
        <w:rPr>
          <w:rFonts w:ascii="Arial" w:hAnsi="Arial" w:cs="Arial" w:eastAsia="Arial"/>
          <w:color w:val="434343"/>
          <w:spacing w:val="0"/>
          <w:position w:val="0"/>
          <w:sz w:val="20"/>
          <w:shd w:fill="auto" w:val="clear"/>
        </w:rPr>
        <w:t xml:space="preserve"> AWS, Docker, Kubernetes, Jenkins, Git, GitHub Actions, Prometheus, Sentry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Processing &amp; Messaging:</w:t>
      </w:r>
      <w:r>
        <w:rPr>
          <w:rFonts w:ascii="Arial" w:hAnsi="Arial" w:cs="Arial" w:eastAsia="Arial"/>
          <w:color w:val="434343"/>
          <w:spacing w:val="0"/>
          <w:position w:val="0"/>
          <w:sz w:val="20"/>
          <w:shd w:fill="auto" w:val="clear"/>
        </w:rPr>
        <w:t xml:space="preserve"> RabbitMQ, Kafka, Celery, Apache Spark, Apache Airflow, JSON, GraphQL, Firebase</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Backend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scalable and performant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various customer-facing applications, addressing specific business requirements while ensuring optimal security and reliability throughout the software development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design, and machine learning teams to translate abstract user needs into concrete technical specifications and actionable implementation plans, ensuring alignment and clarity across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code reviews and knowledge-sharing sessions that fostered a culture of continuous improvement, encouraging fellow engineers to enhance their skills and refine development practices effectively and efficiently.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performance monitoring and instrumentation strategies to validate architectural decisions, enabling quick identification of bottlenecks during high-demand workloads and ensuring consistent application responsiveness.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executed integration tests that assessed the reliability of APIs against </w:t>
      </w:r>
      <w:r>
        <w:rPr>
          <w:rFonts w:ascii="Arial" w:hAnsi="Arial" w:cs="Arial" w:eastAsia="Arial"/>
          <w:b/>
          <w:color w:val="434343"/>
          <w:spacing w:val="0"/>
          <w:position w:val="0"/>
          <w:sz w:val="20"/>
          <w:shd w:fill="auto" w:val="clear"/>
        </w:rPr>
        <w:t xml:space="preserve">Kensho’s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AI capabilities, ensuring that customers received seamless and trustworthy experiences in their workflows.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promoting excellence in coding best practices, and provided guidance on boosting collaboration within distributed teams to deliver high-quality code on time and in scope.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to deploy and manage applications in a cloud environment, ensuring scalability and reliability while optimizing resource allocation through careful budgeting and monitoring of usage patterns.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scrum meetings and agile ceremonies to facilitate transparency in project status, improve team dynamics, and drive accountability within the group, ensuring timely delivery of features and enhancements.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detailed architectural reviews and system complexity assessments to guide strategic technology decisions while ensuring alignment with overall company objectives and engineering best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exploring and prototyping </w:t>
      </w:r>
      <w:r>
        <w:rPr>
          <w:rFonts w:ascii="Arial" w:hAnsi="Arial" w:cs="Arial" w:eastAsia="Arial"/>
          <w:b/>
          <w:color w:val="434343"/>
          <w:spacing w:val="0"/>
          <w:position w:val="0"/>
          <w:sz w:val="20"/>
          <w:shd w:fill="auto" w:val="clear"/>
        </w:rPr>
        <w:t xml:space="preserve">emerging technologies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advocating for the adoption of relevant tools that enhance workflow efficiency and foster innovation within the development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tools and utilities to automate repetitive tasks within the CI/CD pipeline, increasing deployment speed and reducing potential errors associated with manual processes and improving team productivity.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Produced and maintained thorough documentation for software systems and development processes, fostering a resource-sharing culture that enhances project transparency and accessibility across team members.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multiple web applications featuring high-traffic user interfaces by leveraging </w:t>
      </w:r>
      <w:r>
        <w:rPr>
          <w:rFonts w:ascii="Arial" w:hAnsi="Arial" w:cs="Arial" w:eastAsia="Arial"/>
          <w:b/>
          <w:color w:val="434343"/>
          <w:spacing w:val="0"/>
          <w:position w:val="0"/>
          <w:sz w:val="20"/>
          <w:shd w:fill="auto" w:val="clear"/>
        </w:rPr>
        <w:t xml:space="preserve">Django REST Framework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Flask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scalability while maintaining high performance and responsiveness.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in the creation of detailed project plans, ensuring effective communication of system architectures and API specifications to all stakeholders involved for smooth project execution.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full software development lifecycle, demonstrating solid understanding and ability to navigate complex technical landscapes while delivering effective solutions on time and within budget.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best practices for version control and source code management using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team collaboration and reducing the likelihood of errors during merges and deployments, supported by robust workflows.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maintenance and optimization of existing systems, proactively identifying areas for improvement while responding promptly to incident tickets, enhancing system reliability and customer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development initiatives on data processing solutions using </w:t>
      </w:r>
      <w:r>
        <w:rPr>
          <w:rFonts w:ascii="Arial" w:hAnsi="Arial" w:cs="Arial" w:eastAsia="Arial"/>
          <w:b/>
          <w:color w:val="434343"/>
          <w:spacing w:val="0"/>
          <w:position w:val="0"/>
          <w:sz w:val="20"/>
          <w:shd w:fill="auto" w:val="clear"/>
        </w:rPr>
        <w:t xml:space="preserve">RabbitMQ</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Kafka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facilitating real-time data exchange between various applications and improving overall system integration.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extensive user acceptance testing (UAT) efforts by collaborating with business analysts to ensure delivered solutions meet user expectations and align with business objectives across client interfaces.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Promoted continuous integration strategies that improved deployment consistency, reducing errors and downtime associated with manual procedures, contributing to smoother operational cycles and higher user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unit and integration tests to ensure all new features and updates were robust and maintained system integrity throughout the development process.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on the backend of various </w:t>
      </w:r>
      <w:r>
        <w:rPr>
          <w:rFonts w:ascii="Arial" w:hAnsi="Arial" w:cs="Arial" w:eastAsia="Arial"/>
          <w:b/>
          <w:color w:val="434343"/>
          <w:spacing w:val="0"/>
          <w:position w:val="0"/>
          <w:sz w:val="20"/>
          <w:shd w:fill="auto" w:val="clear"/>
        </w:rPr>
        <w:t xml:space="preserve">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microservices architecture that enabled scalability and efficient resource management for applications tasked with handling demanding workloads.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migration of legacy systems to </w:t>
      </w:r>
      <w:r>
        <w:rPr>
          <w:rFonts w:ascii="Arial" w:hAnsi="Arial" w:cs="Arial" w:eastAsia="Arial"/>
          <w:b/>
          <w:color w:val="434343"/>
          <w:spacing w:val="0"/>
          <w:position w:val="0"/>
          <w:sz w:val="20"/>
          <w:shd w:fill="auto" w:val="clear"/>
        </w:rPr>
        <w:t xml:space="preserve">cloud-based platforms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implementing new technologies that enhanced performance and decreased operational costs significantly while addressing customer feedback.</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daily stand-ups, providing updates on development tasks and blockers while ensuring alignment with project timelines and priorities across the development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QA teams to implement software testing best practices, which resulted in the identification and resolution of bugs early in the development cycle, ensuring smoother releases.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Improved existing API endpoints by implementing caching strategies using </w:t>
      </w:r>
      <w:r>
        <w:rPr>
          <w:rFonts w:ascii="Arial" w:hAnsi="Arial" w:cs="Arial" w:eastAsia="Arial"/>
          <w:b/>
          <w:color w:val="434343"/>
          <w:spacing w:val="0"/>
          <w:position w:val="0"/>
          <w:sz w:val="20"/>
          <w:shd w:fill="auto" w:val="clear"/>
        </w:rPr>
        <w:t xml:space="preserve">Redis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led to enhanced response times and reduced server load, significantly benefiting end-users and improving application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UI features for internal tools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functionality aligned with backend services while enhancing user experience for the development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overall growth of the engineering team by sharing knowledge and insights in occasional lunch-and-learns and collaborative projects focused on innovative development practices, ensuring skill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external customers to gather feedback and insights regarding performance and usability of features developed, directly contributing to a 35% increase in customer satisfaction valuations by the end of the term.</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