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developing web and mobile applications, specializing in backend systems. Proficient in Clojure, Go, and cloud-native architecture, with a strong commitment to mentoring and enhancing technical culture.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Clojure, Go, Java, Python, JavaScript, Ruby, Golang,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Datomic, Express.js, React, Flask, jQuery, Axios,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Stores: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Cassandra, DynamoDB, Elasticsearch,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Docker, Kubernetes, Jenkins, Terraform, Ansible,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RESTful APIs, GraphQL, Agile/Scrum, Continuous Integration, Continuous Deployment, Test-Driven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design, development, and maintenance of scalable backend systems and APIs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performance and reliability across diverse platforms and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Product, Design, and cross-functional engineering teams to develop and deliver features that met evolving user requirements, promoting coherent communication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collaborative learning environment while guiding the architectural evolution of the platform to meet strategic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observability and monitoring practices that significantly improved backend service performance and security, aligning with industry best practices for cloud-native architectures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continuous improvement initiatives through operational excellence, actively participating in on-call rotations and system incident responses, effectively troubleshooting production issues in real-time to ensure uptime.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transition strategy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valuable insights and practical solutions, thus enhancing the robustness of the technology stack utilized by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 of technical documentation standards; authored comprehensive guides and code documentation that improved team familiarity with key systems and methodologies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contributed to the strategic decisions regarding new technologies and frameworks, ensuring alignment with business objectives while embracing a pragmatic approach for sustainable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deployment practices by integrating CI/CD pipelines with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delivery velocity and reducing time-to-market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actively to the scaling of microservices architecture, adopting the principal methodologies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API design and user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and practiced coding excellence through code reviews and knowledge-sharing sessions, fostering a culture of continuous learning and technical growth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frequent pairing sessions and collaborative projects, enhancing group synergy and ensuring skills transfer across both backend technologies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reliable backend systems within a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best practices and enhancing system resilience in response to evolving user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and technical mentoring sessions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technology stacks, fostering a culture of learning and growth among team members while driving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architecture migration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the deployment process and ensuring a more efficient resource management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observability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system health, leading to proactive maintenance and optimization of backend services, thus reducing potential outages.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software requirements and translate them into technical specifications, maintaining clarity and shared understanding throughout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enhancing application performance through optimization and refactoring efforts, resulting in improved response times and user satisfaction across multiple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documented APIs following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design, supporting frontend teams and enhancing user experience with robust backend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weekly smart estimates and project planning with agile methodologies, promoting transparency and accountability in task prioritization across team sprints.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features for better scalability, planning for both short-term and long-term needs while ensuring flexibility and adaptability in the development process.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aimed at enhancing user engagement, focusing on backend implementations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cross-functional team to produce high-quality code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appropriate frameworks for optimal workflow processes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modular components that adhered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principles, enabling easier maintenance and feature expansions in the application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and deployed multiple features using automated testing frameworks, ensuring deployment stability and continuous integration of new functionalities within the agile delivery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API integration, developing cohesive functionalities that enhanced user interaction with overall system performance, contributing to a positive user feedback response.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synchronize development efforts, track progress efficiently, and enhance collaboration within project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an active role in daily stand-ups, sprint planning, and retrospectives while improving team communication and aligning goals efficiently, contributing to a culture of transparency and trust.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 reporting feature for analytics, improving client access to performance insights and enabling data-driven decision-making, impacting the business model by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