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Senior Software Engineer with over 8 years of experience in delivering cutting-edge web and mobile applications. Adept at building robust AI/ML-powered systems with a focus on reliability and efficiency. Proven track record of collaborating cross-functionally to enhance healthcare delivery through technology, utilizing advanced tools and methodologies within diverse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TypeScript,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OpenAI LLM, Hugging Face, Sci-kit 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GitLab CI,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Elasticsearch, Redis,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Azure, Heroku,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React, Node.js, Express, FastAPI, GraphQL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AI-powered clinical workflows that interpreted real-time patient data, applying innovative algorithms to ensure proactive care recommendations, integrating seamlessly with existing healthcare technology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multi-disciplinary teams to identify key requirements for clinical agents, driving initiatives that enhanced communication and improved patient outcomes through effective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that optimized retrieval effectiveness and ensured availability of accurate clinical knowledge, significantly enhancing system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 processes, thereby improving software quality and accelerating time-to-market for critical applications tailored to clinical settings.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agent design, crafting modular components that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prompt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generate relevant outputs while ensuring necessary safeguards are in place.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offline benchmark evaluation frameworks,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establish reliability metrics, safety tests, and regression suites to optimize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maintainable architectures that facilitated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multi-step agent orchestration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adaptability, tool integration, and a user-centered approach to minimize clinician workload while maximizing patient care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constant innovation, researching industry trends in healthcare technology, and implementing best practices to maintain high standards in software engineering and AI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mentored junior developers, fostering an environment of continuous learning and collaboration to enhance team productivity and nurture emerging tech talent.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effective communication with stakeholders to translate clinical needs into viable technical solutions, ensuring alignment and satisfaction across all project phases and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frameworks that incorporated A/B testing strategies, facilitating the identification of optimization opportunities for clinical AI agents, achieving better engagement and care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Harnessed emerging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fine-tuning strategies to position AI outputs with maximum relevance to patient contexts, ultimately improving clinical decision support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several full-stack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interface design and backend API functionality to enhance user experience within healthcare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balance user needs and technical feasibility, ensuring timely delivery of scalable solutions that aligned with stakeholder requirements and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optimization of existing software through code refactoring and enhancement, successfully increasing application efficiency and maintainability while adhering to industry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support activities, translating technical data into manageable insights to guide decision-making while positioning the development team to respond quickly to concerns.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services into existing applications, leveraging tools to enhance functionalities and streamline processes, ensuring seamless data flow between systems and external partners.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workflows efficiently; prioritized collaboration and thorough documentation to ensure transparency and continuity across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strategies focusing on unit and integration tests that supported rapid iteration cycles and delivered high-quality software against stringent timelines and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innovative features that adhered to HIPAA standards, ensuring all patient data remained secure and compliant with regulatory requirements while leveraging seamless software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products with innovation, building features based on customer feedback that significantly elevated user satisfaction and engagement with healthcare software solutions.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focusing on healthcare solutions, participating in all stages from conception to deployment while building solid foundations to support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refine the Agile development process, ensuring continuous improvement of workflows and enhancing productivity through effective sprint planning and retrospectives.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mentorship opportunities for junior developers, sharing insights and strategies for building successful applications, instilling confidence, and ensuring skills continuance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that improved operational efficiency, resulting in smoother project execution and reduced time spent on routine tasks, leading to better overall team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thorough documentation for API integrations and system processes, contributing to onboarding resources for new team members and enhancing knowledge transfer throughout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maintaining high availability of applications by monitoring system performance and providing timely bug fixes and updates to ensure operational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building applications that served over 500 users within six months, delivering high-quality software that met diverse needs across the healthcare sector. 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