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and results-oriented software engineer with over 8 years of experience in developing and delivering innovative web and mobile applications. Proven expertise in React, HTML, CSS, and TypeScript, with strong capability in leading tech initiatives. Committed to driving high-impact features in the fintech space, emphasizing performance, quality, and user experience.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HTML, CSS, Python, Java, SQL, Golang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Frameworks:</w:t>
      </w:r>
      <w:r>
        <w:rPr>
          <w:rFonts w:ascii="Arial" w:hAnsi="Arial" w:cs="Arial" w:eastAsia="Arial"/>
          <w:color w:val="434343"/>
          <w:spacing w:val="0"/>
          <w:position w:val="0"/>
          <w:sz w:val="20"/>
          <w:shd w:fill="auto" w:val="clear"/>
        </w:rPr>
        <w:t xml:space="preserve"> React, Vue.js, Angular, Redux, Next.js, Sass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Frameworks:</w:t>
      </w:r>
      <w:r>
        <w:rPr>
          <w:rFonts w:ascii="Arial" w:hAnsi="Arial" w:cs="Arial" w:eastAsia="Arial"/>
          <w:color w:val="434343"/>
          <w:spacing w:val="0"/>
          <w:position w:val="0"/>
          <w:sz w:val="20"/>
          <w:shd w:fill="auto" w:val="clear"/>
        </w:rPr>
        <w:t xml:space="preserve"> Jest, Mocha, Cypress, Enzyme, Selenium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Platforms:</w:t>
      </w:r>
      <w:r>
        <w:rPr>
          <w:rFonts w:ascii="Arial" w:hAnsi="Arial" w:cs="Arial" w:eastAsia="Arial"/>
          <w:color w:val="434343"/>
          <w:spacing w:val="0"/>
          <w:position w:val="0"/>
          <w:sz w:val="20"/>
          <w:shd w:fill="auto" w:val="clear"/>
        </w:rPr>
        <w:t xml:space="preserve"> Node.js, NPM, Webpack, Docker, AWS, Git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Design &amp; Prototyping:</w:t>
      </w:r>
      <w:r>
        <w:rPr>
          <w:rFonts w:ascii="Arial" w:hAnsi="Arial" w:cs="Arial" w:eastAsia="Arial"/>
          <w:color w:val="434343"/>
          <w:spacing w:val="0"/>
          <w:position w:val="0"/>
          <w:sz w:val="20"/>
          <w:shd w:fill="auto" w:val="clear"/>
        </w:rPr>
        <w:t xml:space="preserve"> Figma, Sketch, Adobe XD, InVision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CI/CD &amp; Monitoring:</w:t>
      </w:r>
      <w:r>
        <w:rPr>
          <w:rFonts w:ascii="Arial" w:hAnsi="Arial" w:cs="Arial" w:eastAsia="Arial"/>
          <w:color w:val="434343"/>
          <w:spacing w:val="0"/>
          <w:position w:val="0"/>
          <w:sz w:val="20"/>
          <w:shd w:fill="auto" w:val="clear"/>
        </w:rPr>
        <w:t xml:space="preserve"> Jenkins, CircleCI, Travis CI, Datadog, New Relic</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of several high-impact features in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web applications, emphasizing </w:t>
      </w:r>
      <w:r>
        <w:rPr>
          <w:rFonts w:ascii="Arial" w:hAnsi="Arial" w:cs="Arial" w:eastAsia="Arial"/>
          <w:b/>
          <w:color w:val="434343"/>
          <w:spacing w:val="0"/>
          <w:position w:val="0"/>
          <w:sz w:val="20"/>
          <w:shd w:fill="auto" w:val="clear"/>
        </w:rPr>
        <w:t xml:space="preserve">best practices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code quality, performance, and user experience through regular discussions and documentation.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end-to-end project ownership for complex initiatives, from defining the </w:t>
      </w:r>
      <w:r>
        <w:rPr>
          <w:rFonts w:ascii="Arial" w:hAnsi="Arial" w:cs="Arial" w:eastAsia="Arial"/>
          <w:b/>
          <w:color w:val="434343"/>
          <w:spacing w:val="0"/>
          <w:position w:val="0"/>
          <w:sz w:val="20"/>
          <w:shd w:fill="auto" w:val="clear"/>
        </w:rPr>
        <w:t xml:space="preserve">technical approach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managing execution, ensuring alignment with industry standards and team objectives during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and maintained high engineering </w:t>
      </w:r>
      <w:r>
        <w:rPr>
          <w:rFonts w:ascii="Arial" w:hAnsi="Arial" w:cs="Arial" w:eastAsia="Arial"/>
          <w:b/>
          <w:color w:val="434343"/>
          <w:spacing w:val="0"/>
          <w:position w:val="0"/>
          <w:sz w:val="20"/>
          <w:shd w:fill="auto" w:val="clear"/>
        </w:rPr>
        <w:t xml:space="preserve">standards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through comprehensive code reviews and architectural design discussions, focusing on creating scalable solutions for trading and exchange technologies.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Partnered closely with product managers and designers to advocate for </w:t>
      </w:r>
      <w:r>
        <w:rPr>
          <w:rFonts w:ascii="Arial" w:hAnsi="Arial" w:cs="Arial" w:eastAsia="Arial"/>
          <w:b/>
          <w:color w:val="434343"/>
          <w:spacing w:val="0"/>
          <w:position w:val="0"/>
          <w:sz w:val="20"/>
          <w:shd w:fill="auto" w:val="clear"/>
        </w:rPr>
        <w:t xml:space="preserve">engineering best practices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that product direction aligns with technical vision while meeting business goals through collaborative discussions.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Identified areas for improvement in tooling and documentation, enhancing the </w:t>
      </w:r>
      <w:r>
        <w:rPr>
          <w:rFonts w:ascii="Arial" w:hAnsi="Arial" w:cs="Arial" w:eastAsia="Arial"/>
          <w:b/>
          <w:color w:val="434343"/>
          <w:spacing w:val="0"/>
          <w:position w:val="0"/>
          <w:sz w:val="20"/>
          <w:shd w:fill="auto" w:val="clear"/>
        </w:rPr>
        <w:t xml:space="preserve">development workflow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optimized performance and fostering a culture of continuous learning and enhancement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and mid-level engineers in code practices and project execution, creating a cohesive learning environment that promotes knowledge sharing and skills development across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automated testing strategies across applications using frameworks such as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improving testing efficiency and reliability for production-ready features.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Influenced architectural decisions that have a profound impact on performance, user experience, and reliability of core financial applications, shaping the technology landscape in fintech.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workshops on </w:t>
      </w:r>
      <w:r>
        <w:rPr>
          <w:rFonts w:ascii="Arial" w:hAnsi="Arial" w:cs="Arial" w:eastAsia="Arial"/>
          <w:b/>
          <w:color w:val="434343"/>
          <w:spacing w:val="0"/>
          <w:position w:val="0"/>
          <w:sz w:val="20"/>
          <w:shd w:fill="auto" w:val="clear"/>
        </w:rPr>
        <w:t xml:space="preserve">responsive design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accessibility best practices, aligning team skills with company goals towards inclusive and user-centered applications across diverse user bases.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initiatives for performance optimization resulting in faster loading times and improved application responsiveness, positively impacting user engagement and satisfaction metrics among end-users.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cross-functional team collaborations to design and implement features for blockchain technologies, integrating with various services while ensuring robust transactional functionalities and performance integrity.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updated documentation and technical specs to reflect code changes and new features, ensuring team alignment on development processes and maintaining an effective knowledge base for ongoing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Delivered end-to-end solutions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user experiences in high-traffic applications, leveraging team discussions to drive innovations and improvements in product features.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on the integration of financial products, utilizing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ensuring that the technical implementation meets business and user requirements efficiently.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code reviews and design discussions, fostering a high standard of code quality and encouraging feedback-driven collaboration among team members aimed at enhancing product features.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responsive design principles, ensuring compatibility across various devices and platforms, while focusing on accessibility for a diverse audience through thorough usability testing.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unit and integration testing using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Enzyme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code stability, and shortening release cycles through effective test strategies and collaborative efforts among developers and testers.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continuous integration processes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deployment pipelines and ensuring consistent application builds across development and production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Improved application performance by refactoring critical modules and conducting performance audits, leading to enhanced load times and better user experience across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junior team members by providing hands-on guidance in technical skill development, fostering a collaborative learning atmosphere, enhancing team performance and productivity.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strategic sessions aimed at aligning engineering initiatives with company objectives and product roadmaps, ensuring that technology investments align with user needs and business goals.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a SaaS application focused on enhancing user experience through well-structured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components, enabling efficient component reuse and minimizing technical debt across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engineers to implement backend services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integrating them with frontend components to create fully functional SaaS solutions tailored to client specifications.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usability testing to gather user feedback, driving iterative enhancements on the application interfaces focused on intuitiveness and accessibility for end-users.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agile methodologies in project management, contributing to regular sprint reviews and planning meetings to ensure project timelines and deliverables are effectively communicated and met.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technical documentation for development practices and component libraries, aiding in onboarding efforts of new hires and increasing overall team efficiency and coherence in development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deployment, and maintenance of APIs which connected various services within the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ensuring high performance and error handling capabilities during peak usage periods.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 key application feature that streamlined user account management and reporting, received positive user feedback and improved system efficiency in handling concurrent requests.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