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8 years of experience in software development, specifically focusing on web and mobile applications. Proficient in building scalable and maintainable software solutions to support clinical and research applications. Excels in collaborative environments and thrives in solving complex problems through innovative technology.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SQL, C#, TypeScript, Ruby,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Spring Boot, Django, React, Angular, Flask, Kubernetes, Docker,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Cloud:</w:t>
      </w:r>
      <w:r>
        <w:rPr>
          <w:rFonts w:ascii="Arial" w:hAnsi="Arial" w:cs="Arial"/>
          <w:color w:val="434343" w:themeColor="text1" w:themeShade="BF"/>
          <w:sz w:val="20"/>
          <w:szCs w:val="20"/>
        </w:rPr>
        <w:t xml:space="preserve"> MySQL, PostgreSQL, MongoDB, Amazon Web Services, Google Cloud Platform, Microsoft Azure,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w:t>
      </w:r>
      <w:r>
        <w:rPr>
          <w:rFonts w:ascii="Arial" w:hAnsi="Arial" w:cs="Arial"/>
          <w:color w:val="434343" w:themeColor="text1" w:themeShade="BF"/>
          <w:sz w:val="20"/>
          <w:szCs w:val="20"/>
        </w:rPr>
        <w:t xml:space="preserve"> ETL, Apache Kafka, Apache Spark, Hadoop, Pandas, NumPy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Debugging:</w:t>
      </w:r>
      <w:r>
        <w:rPr>
          <w:rFonts w:ascii="Arial" w:hAnsi="Arial" w:cs="Arial"/>
          <w:color w:val="434343" w:themeColor="text1" w:themeShade="BF"/>
          <w:sz w:val="20"/>
          <w:szCs w:val="20"/>
        </w:rPr>
        <w:t xml:space="preserve"> JUnit, Mockito, Selenium, Cypress, Postman, Jest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developed, and deployed reliable, maintainable, and fault-tolerant </w:t>
      </w:r>
      <w:r>
        <w:rPr>
          <w:rFonts w:ascii="Arial" w:hAnsi="Arial" w:cs="Arial"/>
          <w:b w:val="1"/>
          <w:color w:val="434343" w:themeColor="text1" w:themeShade="BF"/>
          <w:sz w:val="20"/>
          <w:szCs w:val="20"/>
        </w:rPr>
        <w:t xml:space="preserve">LIS/LIMS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software in collaboration with scientists to improve lab workflows and enhance efficiency while reducing errors.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architectural design and implementation of scalable </w:t>
      </w:r>
      <w:r>
        <w:rPr>
          <w:rFonts w:ascii="Arial" w:hAnsi="Arial" w:cs="Arial"/>
          <w:b w:val="1"/>
          <w:color w:val="434343" w:themeColor="text1" w:themeShade="BF"/>
          <w:sz w:val="20"/>
          <w:szCs w:val="20"/>
        </w:rPr>
        <w:t xml:space="preserve">backend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system integration and optimizing communication with multiple internal and external systems for increased data consistency.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during code and design reviews, fostering an environment of continuous feedback and improvement while building strong relationships with </w:t>
      </w:r>
      <w:r>
        <w:rPr>
          <w:rFonts w:ascii="Arial" w:hAnsi="Arial" w:cs="Arial"/>
          <w:b w:val="1"/>
          <w:color w:val="434343" w:themeColor="text1" w:themeShade="BF"/>
          <w:sz w:val="20"/>
          <w:szCs w:val="20"/>
        </w:rPr>
        <w:t xml:space="preserve">engineers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scientists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product managers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strategic planning sessions to align technical solutions with business goals, resulting in innovative approaches for tackling data challenges faced by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on-call support on a rotational basis, quickly resolving production issues and minimizing downtime to maintain high availability of our critical healthcare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Guided the adoption of best engineering practices, establishing a culture of </w:t>
      </w:r>
      <w:r>
        <w:rPr>
          <w:rFonts w:ascii="Arial" w:hAnsi="Arial" w:cs="Arial"/>
          <w:b w:val="1"/>
          <w:color w:val="434343" w:themeColor="text1" w:themeShade="BF"/>
          <w:sz w:val="20"/>
          <w:szCs w:val="20"/>
        </w:rPr>
        <w:t xml:space="preserve">code quality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documentation, and adherence to industry standards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developing their skills in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software engineering 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team cohesion and knowledge transfer throughout complex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technical workshops and knowledge-sharing sessions to ensure team members were updated on industry trends in </w:t>
      </w:r>
      <w:r>
        <w:rPr>
          <w:rFonts w:ascii="Arial" w:hAnsi="Arial" w:cs="Arial"/>
          <w:b w:val="1"/>
          <w:color w:val="434343" w:themeColor="text1" w:themeShade="BF"/>
          <w:sz w:val="20"/>
          <w:szCs w:val="20"/>
        </w:rPr>
        <w:t xml:space="preserve">distributed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APIs and services to enhance application capabilities while ensuring seamless data flow across platforms, contributing to better stakeholder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testing frameworks that cover both functional and unit tests, resulting in detectable bugs earlier in the development cycle and reducing technical debt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development of RESTful APIs while ensuring adherence to best practices regarding security and performance, facilitating smoother integrations with various system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contributed to sprint planning and retrospectives while demonstrating adaptability and fostering a culture of continuous improvement and iteration.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high-performance </w:t>
      </w:r>
      <w:r>
        <w:rPr>
          <w:rFonts w:ascii="Arial" w:hAnsi="Arial" w:cs="Arial"/>
          <w:b w:val="1"/>
          <w:bCs w:val="1"/>
          <w:color w:val="434343" w:themeColor="text1" w:themeShade="BF"/>
          <w:sz w:val="20"/>
        </w:rPr>
        <w:t xml:space="preserve">web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internal systems, collaborating with team members to integrate user feedback and iterate quickly based on stakeholder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software solutions for data management and processing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backend performance, and addressing scalability issues effectively without compromising the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vital role as a team member working within agile methodologies, actively engaging in sprint planning, daily stand-ups, and retrospectives to improve team dynamics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across departments including </w:t>
      </w:r>
      <w:r>
        <w:rPr>
          <w:rFonts w:ascii="Arial" w:hAnsi="Arial" w:cs="Arial"/>
          <w:b w:val="1"/>
          <w:bCs w:val="1"/>
          <w:color w:val="434343" w:themeColor="text1" w:themeShade="BF"/>
          <w:sz w:val="20"/>
        </w:rPr>
        <w:t xml:space="preserve">R&amp;D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clinical teams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other engineering teams to understand user needs and develop software that enhances lab processes and operations for oncology.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implement containerized deployments of backend applications, driving consistency in development and production environments while simplifying deployment procedures.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Harnessed data libraries such as </w:t>
      </w:r>
      <w:r>
        <w:rPr>
          <w:rFonts w:ascii="Arial" w:hAnsi="Arial" w:cs="Arial"/>
          <w:b w:val="1"/>
          <w:bCs w:val="1"/>
          <w:color w:val="434343" w:themeColor="text1" w:themeShade="BF"/>
          <w:sz w:val="20"/>
        </w:rPr>
        <w:t xml:space="preserve">Pandas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NumPy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conduct data analysis, improving capability for making informed decisions regarding software and operations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mentorship opportunities within the team, fostering personal growth and professional development, all the while promoting a culture of knowledge sharing and collective problem-solving.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CI/CD pipeline implementations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deployment processes, resulting in increased efficiency and reduced release cycle times while maintaining high quality.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user interfaces and custom solutions for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functionality, usability, and adherence to best practices in modern development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designers to create user-friendly interfaces,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user engagement and overall satisfaction with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implementing backend architectures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best practices in </w:t>
      </w:r>
      <w:r>
        <w:rPr>
          <w:rFonts w:ascii="Arial" w:hAnsi="Arial" w:cs="Arial"/>
          <w:b w:val="1"/>
          <w:bCs w:val="1"/>
          <w:color w:val="434343" w:themeColor="text1" w:themeShade="BF"/>
          <w:sz w:val="20"/>
        </w:rPr>
        <w:t xml:space="preserve">software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robust and scalable solutions aligned with stakeholders'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executed unit and integration tests to validate new code functionalities and maintain a high degree of software reliability while contributing to code coverage improvements across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 processes to ensure compliance with coding standards and optimization practices, fostering a collaborative environment aimed at continuous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domain-specific technologies in support of healthcare applications including </w:t>
      </w:r>
      <w:r>
        <w:rPr>
          <w:rFonts w:ascii="Arial" w:hAnsi="Arial" w:cs="Arial"/>
          <w:b w:val="1"/>
          <w:bCs w:val="1"/>
          <w:color w:val="434343" w:themeColor="text1" w:themeShade="BF"/>
          <w:sz w:val="20"/>
        </w:rPr>
        <w:t xml:space="preserve">LIS/LIMS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 thorough understanding of regulatory requirements while developing compliant solutions.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two major projects during my tenure at Actowiz, reflecting my commitment and ability to deliver impactful software projects efficiently.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