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in developing scalable web and mobile applications. Proficient in building high-impact services using comprehensive technical stacks, including Golang, React, GraphQL, and more, while ensuring code maintainability and performance. Adept at collaborating with cross-functional teams to deliver innovative solutions that drive business success.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Node.js, Python, JavaScript, Rust,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TypeScript, HTML5, CSS3, Redux, Bootstrap,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Express.js, Django, Flask, Spring Boot, GraphQL, REST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 MySQL, MongoDB,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Jenkins, Docker, Kubernetes, AWS, Git,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Jest, Mocha, Chai, Selenium,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award-winning products in a collaborative environment, focusing on user feedback, transitioning innovative product ideas into reality through rigorous development and testing processes, contributing to the overall success of the software lifecycle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intuitive interfaces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responsive web applications that deliver an exceptional user experience, while iterating based on stakeholder input to enhance functionality and aesthetic appeal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backend services using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scalable APIs that integrated seamlessly with frontend applications, emphasizing reliability and performance during high-traffic operations and security priorities that protect user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integration and deployment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software release cycles by creating automated pipelines that streamline testing and ensure seamless deployment in a production environment while minimizing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management to define product specifications and key functionalities, leveraging user stories and acceptance criteria to guarantee that new features meet both business and customer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efficient data management practices, utilizing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relational data storage as well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expose critical data endpoints effectively, enabling integration with third-party applications like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use of agile methodologies, facilitating bi-weekly scrum meetings and retrospectives that stimulated team discussions, prioritized tasks, and identified areas for improvement, promoting a culture of accountability and development. Issues were resolved promptly and collaboratively, ensuring a resilient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performance by conducting thorough code reviews and implementing </w:t>
      </w:r>
      <w:r>
        <w:rPr>
          <w:rFonts w:ascii="Arial" w:hAnsi="Arial" w:cs="Arial"/>
          <w:b w:val="1"/>
          <w:color w:val="434343" w:themeColor="text1" w:themeShade="BF"/>
          <w:sz w:val="20"/>
          <w:szCs w:val="20"/>
        </w:rPr>
        <w:t xml:space="preserve">automated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streamlined the overall development process and reduced bug count in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security audits and code analysis sessions to address vulnerabilities and promote best practices, ensuring compliance with industry regulations and assisting in fortifying the overall security posture of the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training sessions for junior developers on best practices in </w:t>
      </w:r>
      <w:r>
        <w:rPr>
          <w:rFonts w:ascii="Arial" w:hAnsi="Arial" w:cs="Arial"/>
          <w:b w:val="1"/>
          <w:color w:val="434343" w:themeColor="text1" w:themeShade="BF"/>
          <w:sz w:val="20"/>
          <w:szCs w:val="20"/>
        </w:rPr>
        <w:t xml:space="preserve">backend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frontend 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knowledge sharing that nurtured team growth and improved coding standards throughout the software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thorough documentation for system architectures and design patterns to aid in future development efforts and knowledge continuity, which assists new team members in understanding the project landscape effortlessly.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scalable web applications, focusing on enhancing user engagement through optimized backend systems while collaborating with frontend developers for seamless integration of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design and implementation of user-friendly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application responsiveness and user experience based on feedback from user testing sessions and company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RESTful APIs for the organization, utilizing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data storage efficiently and foster real-time data access for frontend applications, improving the dynamic capabilities of the web solutions provided.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modern DevOps practices including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orchestration through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allowed for enhanced deployment strategies and reduced overhead time during product releases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strategies with frameworks such as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core functionalities of applications were reliable after deployments while maintaining a high standard of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using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allow for dynamic data querying across multiple applications, which ensured that users could access real-time data without significant delays or performance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sprint planning and retrospectives to refine workflow processes and development timelines, contributing to increased efficiency and measurable improvements in team outputs throughout respective project life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peer code reviews, offering constructive feedback and guidance that helped to reduce technical debt, improve maintainability, and foster a culture of collaborative problem-solving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cross-team communication, ensuring alignment across multiple department initiatives while advocating for tech choices that boost productivity across the development stack.</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components for various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played a critical role in enhancing business logic and maintaining code quality through established coding standards for fellow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custom administration panels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non-technical stakeholders to manage content effectively through an intuitive interface that simplified user interactions with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team members to implement effective Agile methodologies, yielding improvements in workflow management and ensuring deliverables met expectations set by product owners through comprehensive sprint planning and review sessions.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prominently in usability testing and feedback sessions with users to refine product features and enhance overall user experience, consistently focusing on delivering high-quality software aligned with stakeholder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technical team by providing documentation for system configurations and updates that guided future maintenance and enhancements, thus ensuring longevity and ease of updates for deployed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detailed code reviews and provided mentorship to junior developers, promoting skills development and adherence to best practices in software engineering that improved overall team output and code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successful launch of multiple features for cloud-based applications, which significantly improved customer engagement and operational efficiency, reaching over 5,000 users annually.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