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scalable web and mobile applications. Proven expertise in PostgreSQL, data pipelines, and real-time data infrastructure. Adept at designing robust database schemas and architecting scalable data solutions, ensuring high performance and reliability. Strong collaboration skills for cross-functional teamwork and project execution, with a focus on delivering impactful digital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SQL,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TimescaleDB, TigerDB, Redis,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Data Warehousing: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GCP, BigQuery, Cloud Storage, Pub/Sub, Dataflow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Helm,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 &amp; Streaming: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Airflow, Flink, StreamSets, Nifi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ELK Stack, DataDog,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robust database schemas optimized for transactional and time-series workloads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TimescaleDB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and data integrity during system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managed scalable data pipelines that facilitate data ingestion, transformation, and storage, emphasizing reliability, performance, and maintainability while leveraging cloud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operated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warehouse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is well-organized and queryable while optimizing cost-efficiency and performance for high-volume datasets.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expose clean and performant interfaces for internal services and external consumers, ensuring seamless integration and efficient data access for multiple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real-time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streaming data solutions that handle high-throughput, low-latency workloads critical for delivering actionable insights, which aligns with the modern infrastructure needs of transportation.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data quality monitoring and alerting across the data layer to preemptively address issues and ensure the utmost reliability and performance, contributing to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data warehouse architecture that supports system playback and integration testing, enabling accurate simulation of real-world data scenarios against the full engineering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engineers, researchers, and hardware teams to translate data requirements into reliable infrastructure, ensuring alignment with project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clear documentation for database schemas, pipeline architectures, data contracts, and operational runbooks to facilitate transparency and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creation of a healthy, high-trust engineering culture, advocating for collaboration and inclusion while ensuring that good ideas can come from all corners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design sessions, fostering technical discussions that promote creative problem-solving and drive innovations in the data engineering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and CI/CD practices to streamline development processes, enabling rapid deployment cycles and high-quality software releases across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data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 BigQuery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effective data transformation and ensuring timely access to critical business intelligence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database performance through advanced querying techniques and indexing strategies that reduced response times and improved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development of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orchestration, enhancing deployment workflows and environment consistency for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proactive system health checks and visibility into data pipeline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machine learning workflows by integrating time-series data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TimescaleDB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feature stores, facilitating efficient model training and serving infrastructure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and maintained detailed documentation for data flow diagrams, operations procedures, and data governance policies to enhance team understanding and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Kanban-based agile practices, promoting efficiency in team collaboration and timely project deliveries through daily stand-ups and continuous feedback loops.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for performance and scalability, actively refactoring for improvements in system architecture compatibility, while mentoring junior developers in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and maintaining SaaS applications, focusing on core functionalities that required solid backend development skills and strong understanding of database schemas and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interactive web applications, applying best practices in coding, testing, and agile methodologies for effective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multidisciplinary teams to identify user requirements, ensuring alignment between software features and client needs while enhancing the development lifecycle through regular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technologies and services, including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they met reliability standards and operated efficiently under load conditions.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integrated them with front-end frameworks for improved user experiences in applications, effectively connecting data layers with presentation layers.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monitoring the performance of applications and databases using logging tools, identifying and troubleshooting performance bottlenecks for continuous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pipeline by participating in code reviews and sprint planning sessions, promoting a culture of collaborative development and knowledge sharing within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