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specializing in web and mobile applications, adept in building scalable and efficient solutions using Python and Go. Proven ability to lead technical initiatives and deliver innovative AI/ML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Java, C++,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FastAPI, TensorFlow, PyTorch, React,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Docker, Kubernetes, Terraform, DigitalOcean,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Firebase, MySQL, Redis, Cassandra,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 &amp;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OpenAPI, Swagger, Postman, API Gateway, Throttling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Data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Scikit-learn, Pandas, NumPy, Keras, XGBoost, Hadoop, Spark, NLP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led the development of scalable and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high-performance integration with various AI and ML models for seamless inference and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robust solutions and establish coding standards, enhancing code maintainability while delivering high-quality software and engaging user experiences in a rapid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boosting productivity and reducing deployment risks by providing consistent code quality checks across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and championed best practices in coding, security, and architecture, fostering an environment of continuous improvement and team learning, resulting in deliberate organizational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extensive experience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develop, evaluate, and optimize models supporting multiple modalities, ensuring peak performance of state-of-the-art solutions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for product roadmapping and feature design, effectively balancing technical debt and product feature enhancements to align with business objectives in a customer-focused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mentoring and guiding junior engineers through best practices, fostering a collaborative workplace culture aiming to enhance technical skills and confidence in delivering quality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services, simplifying deployment processes and improving system scalability while maintaining environment consistency across development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of design documentation and technical specifications, ensuring all stakeholders were aligned and informed throughout the project lifecycle and maintaining clear communication at all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training sessions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innovations, enhancing team knowledge and skillsets while paving the way for future developmental efforts in production-grade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customer feedback and data-driven insights to innovate and refine existing products on the platform, demonstrating responsiveness to user needs and market trends while upholding high standards of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 and emerging technologies, infusing new techniques and tools into project planning sessions to foster a culture of innovation and progressive thinking.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reliable backend solutions supporting user-facing applications, thereby enhancing system performance and response times across various platforms and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designed and implemented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establish communication between front-end applications and backend systems, focusing on efficient data retrieval and minimizing latency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database queries and system architectures to reduce the need for inefficient database calls, enhancing overall application speed and improving user satisfaction within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industry-standard testing frameworks, leading to increased confidence in code reliability and significantly reducing the frequency of bugs during product launches when applicable.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translate prototypes into functional web applications, enabling seamless user interactions while adhering to industry practices and accessibility standards for wider reach.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libraries into the software stack, enabling functionality extensions while managing dependencies effectively, contributing to enhanced productivity and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version control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enforcing branch management protocols to ensure precise collaboration among team members across multiple projects and reducing conflict risks significantly while improving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emerging technologies relevant to web and mobile development, consistently applying new knowledge to improve technical solutions and processes within the organization, as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sprint planning and retrospectives, promoting open discussion and collaboration which led to optimized workflows and in-process adjustments, ensuring project timelines were maintained.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full software development lifecycle and ensuring project milestones were achieved on schedule and to specification.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the design and implementation of core features within an application environment, significantly improving user engagement metrics and satisfaction rates on selected products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software testing for both functionality and performance, identifying bugs and operational issues, while offering remediation strategies to enhance product stability and user experience during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establish a flexible database solution that complemented the SaaS architecture, thereby streamlining data management and retrieval processes effectively, leading to user experience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product capabilities by creating and maintaining documentation for code functions and features, simplifying future development and onboarding processes for new team members while ensuring knowledge transfer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phases to gather feedback and improve applications iteratively, directly contributing to a culture of collaboration and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keyword optimization and application performance tuning efforts, leading to a measurable increase in application response times and improved rankings on industry-related software listings.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