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Senior Software Engineer with over 8 years of experience in software development, specializing in web and mobile applications. Proven track record in delivering secure, scalable solutions by leveraging modern technologies, including Java, Python, and AWS. Adept at collaborating with cross-functional teams to enhance system performance and meet critical business requirements.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SQL, JavaScript, TypeScript, C#, Go,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React, Vite, Expo, WebSockets, Progressive Web Apps, Angular, Vue.js, Sass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Dropwizard, Node.js, FastAPI, Django, Spring Boot, Express.js, ASP.NET,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Docker, Terraform, Pulumi, Kubernetes, GitHub Actions,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Caching:</w:t>
      </w:r>
      <w:r>
        <w:rPr>
          <w:rFonts w:ascii="Arial" w:hAnsi="Arial" w:cs="Arial"/>
          <w:color w:val="434343" w:themeColor="text1" w:themeShade="BF"/>
          <w:sz w:val="20"/>
          <w:szCs w:val="20"/>
        </w:rPr>
        <w:t xml:space="preserve"> Postgres, Redis, DynamoDB, TimescaleDB, MongoDB, MySQL, Cassandra,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Jest, Cypress, Pytest, Selenium, New Relic, CloudWatch, Prometheus, Grafana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developed robust, scalable applications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security and reliability while addressing complex business challenges across multiple client projects and enhancing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technical requirements, translating them into actionable software tasks and contributing to high-level and low-level designs of innovative solutions in cloud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design and code review processes, providing constructive feedback while promoting best practices for writing </w:t>
      </w:r>
      <w:r>
        <w:rPr>
          <w:rFonts w:ascii="Arial" w:hAnsi="Arial" w:cs="Arial"/>
          <w:b w:val="1"/>
          <w:color w:val="434343" w:themeColor="text1" w:themeShade="BF"/>
          <w:sz w:val="20"/>
          <w:szCs w:val="20"/>
        </w:rPr>
        <w:t xml:space="preserve">production-ready code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follows industry standards for maintainability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complex, microservice-based systems using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such as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SQS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application architecture for improved scalability, observability, and operational excellence during production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manage containerized applications, streamlining the CI/CD pipelines and enhancing the deployment process within an agile environment to meet project deadlines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testing strategies by implementing automated test frameworks such as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increased code quality and reduced regression issues across the software stack.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Delivered high-quality features in a modern polyglot environment, collaborating closely with engineers, designers, and product managers to maintain alignment and drive successful project outcomes for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production support duties as part of an on-call rotation, effectively diagnosing and resolving issues under pressure while maintaining system health and ensuring customer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identified potential operational risks, implementing preventative measures before they impacted client services, showcasing a </w:t>
      </w:r>
      <w:r>
        <w:rPr>
          <w:rFonts w:ascii="Arial" w:hAnsi="Arial" w:cs="Arial"/>
          <w:b w:val="1"/>
          <w:color w:val="434343" w:themeColor="text1" w:themeShade="BF"/>
          <w:sz w:val="20"/>
          <w:szCs w:val="20"/>
        </w:rPr>
        <w:t xml:space="preserve">client-obsessed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mentality that prioritizes user experiences across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with various Client Engagement Managers and stakeholders to align technical delivery with business goals, providing vital insights that directly influenced project direction and client relation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comprehensive documentation and knowledge sharing within engineering teams, fostering a culture of continuous learning and improvement across the organization’s technology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software developers by sharing knowledge and best practices related to Agile methodologies, enhancing overall team productivity and technical competencies through collaborative learning.</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secure, robust back-end solutions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Dropwizard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microservices that improved product functionality and facilitated seamless integration across multiple platforms for various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Adapted existing solutions to suit changing business needs by modifying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and enhancing their structure, which directly contributed to optimizing system performance and accessibility.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cross-team collaboration with design and product teams to deliver polished, user-friendly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reinforcing the connection between architectural objectives and customer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CI/CD practices by leveraging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streamlined application deployment processes and significantly reduced deployment errors while enhancing overall system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in-depth analysis of application performance, employing monitoring tools like </w:t>
      </w:r>
      <w:r>
        <w:rPr>
          <w:rFonts w:ascii="Arial" w:hAnsi="Arial" w:cs="Arial"/>
          <w:b w:val="1"/>
          <w:bCs w:val="1"/>
          <w:color w:val="434343" w:themeColor="text1" w:themeShade="BF"/>
          <w:sz w:val="20"/>
        </w:rPr>
        <w:t xml:space="preserve">New Relic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CloudWatch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detect bottlenecks and propose improvements to elevate user satisfaction across web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ensuring continuous iterations and adaptations aligned with stakeholder feedback, which facilitated effective project management and on-time delivery of solutions across all engagements.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Rendered technical support during client deployments, ensuring successful launches and the resolution of issues promptly to keep operations running smoothly and customers satisfied.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code reviews, focusing on knowledge exchange and identifying potential areas of improvement in code quality while emphasizing a shared commitment to high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directly to gather requirements and provide updates, developing strong relationships through clear communication and maintained focus on client objectives throughout projects.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innovative SaaS applications, where I honed my skills in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efficient software solutions tailored to specific user needs and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as part of a dynamic team to implement user-facing features using frameworks such as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overall user experience through seamless interactions and intuitive designs.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entire software development lifecycle, from gathering requirements to deployment, focusing on writing clean, maintainable code that adheres to industry standards for web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Adapted agile methodologies in daily stand-ups and sprint planning sessions while collaborating closely with stakeholders to ensure alignment on deliverables and project direction for optimal outcomes.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working with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developing relational and non-relational database solutions that supported a variety of application functionalities while ensuring data integrity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documentation efforts, capturing critical knowledge related to systems architecture and design principles that aligned with best practices for future references and onboarding.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systems to modern, cloud-based solutions, resulting in improved scalability and performance metrics across the organization, positively impacting client satisfaction.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