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expertise in developing innovative web and mobile applications. Proficient in a variety of technologies, including AWS, Java, Python, and strong knowledge of Linux environments. Proven ability to translate complex problems into effective solutions within fast-paced and adaptable environments, supporting intelligence-driven projects alongside analytical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PHP, JavaScript, HTML, CSS, SQL,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SciPy, scikit-learn, TensorFlow, Flask, Django,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C2S, EC2, S3, Lambda, CloudFormation, Secrets Manager, IAM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Apache NiFi, Ansible, Puppet, Jenkins, Terraform,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MariaDB, Neo4J, ElasticSearch, Solr, Hadoop,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VS Code, Git, Maven, Gradle, Tomcat, Apache Webserver, Kibana,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cross-platform compatibility and seamless user experience across various devices and operating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multidisciplinary teams to deploy and integrate machine learning algorithms,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manipulation and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AWS resources, utilizing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resilient cloud-based solutions while enhancing system performance and availability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APIs, improving the interaction between front-end and back-end systems, significantly streamlining data requests through enhanced architecture and code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migration of legacy systems to cloud infrastructures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security best practices and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governance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debugging of applications,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version control to maintain code quality and facilitate collaborative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demonstrating adaptability and effective communication with stakeholders to prioritize and execute features in accordance with project timelines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automation scripts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thereby reducing manual work and associated errors in the integration pipeline for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mentorship to junior developers, promoting best practices in coding and design standards, and fostering a collaborative environment for knowledge sharing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environment consistency, allowing for rapid development cycles and efficient resource management across the deployment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comprehensive data analysis and visualization using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Matplotlib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Seaborn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data-driven decisions within project environments based on user-feedback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comprehensive documentation and training sessions on cloud infrastructure components and software tools, enhancing team capabilities and onboarding processes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web-based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engaging user interfaces that promote user retention and satisfaction within a competitive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during development to protect sensitive data and ensure application integrity, aligning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RBAC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 for access control utilizing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refining database design and management processes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to support extensive datasets and ensure rapid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setting up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testing and deployment cycles, significantly improving release frequencies and reducing time to market for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data analysts and stakeholders to identify data requirements for various projects, transforming business needs into technical solutions that leverage available resources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enhance application functionalities, thereby expanding system capabilities and improving overall performance during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refactored existing applications, implementing best practices in software development such as code reviews and documentation to enhance maintainability and scalability of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efforts in migrating on-premises services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migration tools for seamless transitions and ensuring minimal disruptions during the switchover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assistance in managing application deployments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access control and compliance standards as identified by industry regulations.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focusing on user-centric design and functionality that meets business requirements, ensuring alignment between technical specifications and customer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interactive web applications, significantly improving user experience and accessibility across multiple user profiles.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integrate backend services with web applications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data exchange and maintaining responsiveness according to user input.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quality assurance processes, contributing insights to enhance software efficiency while promoting adherence to coding standards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routine maintenance and updates on legacy systems, ensuring consistent performance and the elimination of technical debt accumulated over time, fostering a stable operational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 for both front-end and back-end components, enhancing software quality assurance processes and reducing the number of defects post-deployment.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iterative development of feature sets for customer feedback sessions, resulting in tailored applications that increased user satisfaction and engagement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