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tl w:val="0"/>
          <w:lang w:val="en-US" w:bidi="en-US" w:eastAsia="en-US"/>
        </w:rPr>
        <w:t>Sabbir Nuruddin</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WoodBridge, VA, 221</w:t>
      </w:r>
      <w:r>
        <w:rPr>
          <w:rFonts w:cs="Arial" w:eastAsia="Arial Unicode MS"/>
          <w:color w:val="434343" w:themeColor="text1" w:themeShade="BF"/>
          <w:sz w:val="20"/>
          <w:szCs w:val="20"/>
          <w:rtl w:val="0"/>
          <w:lang w:val="en-US" w:bidi="en-US" w:eastAsia="en-US"/>
        </w:rPr>
        <w:t>93</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757</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 xml:space="preserve">206 </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w:t>
      </w:r>
      <w:r>
        <w:rPr>
          <w:rFonts w:cs="Arial" w:eastAsia="Arial Unicode MS"/>
          <w:color w:val="434343" w:themeColor="text1" w:themeShade="BF"/>
          <w:sz w:val="20"/>
          <w:szCs w:val="20"/>
          <w:rtl w:val="0"/>
          <w:lang w:val="en-US" w:bidi="en-US" w:eastAsia="en-US"/>
        </w:rPr>
        <w:t>896</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sabbirnuruddin</w:t>
      </w:r>
      <w:r>
        <w:rPr>
          <w:rFonts w:cs="Arial" w:eastAsia="Arial Unicode MS"/>
          <w:color w:val="434343" w:themeColor="text1" w:themeShade="BF"/>
          <w:sz w:val="20"/>
          <w:szCs w:val="20"/>
          <w:rtl w:val="0"/>
          <w:lang w:val="en-US" w:bidi="en-US" w:eastAsia="en-US"/>
        </w:rPr>
        <w:t>@</w:t>
      </w:r>
      <w:r>
        <w:rPr>
          <w:rFonts w:cs="Arial" w:eastAsia="Arial Unicode MS"/>
          <w:color w:val="434343" w:themeColor="text1" w:themeShade="BF"/>
          <w:sz w:val="20"/>
          <w:szCs w:val="20"/>
          <w:rtl w:val="0"/>
          <w:lang w:val="en-US" w:bidi="en-US" w:eastAsia="en-US"/>
        </w:rPr>
        <w:t>outlook</w:t>
      </w:r>
      <w:r>
        <w:rPr>
          <w:rFonts w:cs="Arial" w:eastAsia="Arial Unicode MS"/>
          <w:color w:val="434343" w:themeColor="text1" w:themeShade="BF"/>
          <w:sz w:val="20"/>
          <w:szCs w:val="20"/>
          <w:rtl w:val="0"/>
          <w:lang w:val="en-US" w:bidi="en-US" w:eastAsia="en-US"/>
        </w:rPr>
        <w:t>.com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Dedicated and experienced Senior Software Developer with over 8 years in software development, focusing on web and mobile applications. Proficient in TypeScript, React, NestJS, and PostgreSQL, with proven ability to deliver innovative software solutions while aligning with business requirements and enterprise architecture patterns.</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Languages &amp; Frameworks:</w:t>
      </w:r>
      <w:r>
        <w:rPr>
          <w:rFonts w:ascii="Arial" w:hAnsi="Arial" w:cs="Arial"/>
          <w:color w:val="434343" w:themeColor="text1" w:themeShade="BF"/>
          <w:sz w:val="20"/>
          <w:szCs w:val="20"/>
        </w:rPr>
        <w:t xml:space="preserve"> JavaScript, TypeScript, React, NestJS, Node.js, HTML, CSS, Python</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Databases &amp; Data Storage:</w:t>
      </w:r>
      <w:r>
        <w:rPr>
          <w:rFonts w:ascii="Arial" w:hAnsi="Arial" w:cs="Arial"/>
          <w:color w:val="434343" w:themeColor="text1" w:themeShade="BF"/>
          <w:sz w:val="20"/>
          <w:szCs w:val="20"/>
        </w:rPr>
        <w:t xml:space="preserve"> PostgreSQL, MongoDB, MySQL, Redis, ElasticSearch</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Development Tools &amp; Libraries:</w:t>
      </w:r>
      <w:r>
        <w:rPr>
          <w:rFonts w:ascii="Arial" w:hAnsi="Arial" w:cs="Arial"/>
          <w:color w:val="434343" w:themeColor="text1" w:themeShade="BF"/>
          <w:sz w:val="20"/>
          <w:szCs w:val="20"/>
        </w:rPr>
        <w:t xml:space="preserve"> Git, Docker, Kubernetes, RabbitMQ, Jest, Webpack, Vite</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Architectures &amp; Patterns:</w:t>
      </w:r>
      <w:r>
        <w:rPr>
          <w:rFonts w:ascii="Arial" w:hAnsi="Arial" w:cs="Arial"/>
          <w:color w:val="434343" w:themeColor="text1" w:themeShade="BF"/>
          <w:sz w:val="20"/>
          <w:szCs w:val="20"/>
        </w:rPr>
        <w:t xml:space="preserve"> CQRS, Event-Driven Architecture, Microservices, RESTful APIs, SOA</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Environments:</w:t>
      </w:r>
      <w:r>
        <w:rPr>
          <w:rFonts w:ascii="Arial" w:hAnsi="Arial" w:cs="Arial"/>
          <w:color w:val="434343" w:themeColor="text1" w:themeShade="BF"/>
          <w:sz w:val="20"/>
          <w:szCs w:val="20"/>
        </w:rPr>
        <w:t xml:space="preserve"> AWS, Azure, GCP, Heroku, DigitalOcean</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ANDELA</w:t>
      </w:r>
      <w:r>
        <w:rPr>
          <w:rFonts w:cs="Arial"/>
          <w:b w:val="1"/>
          <w:color w:val="434343" w:themeColor="text1" w:themeShade="BF"/>
          <w:sz w:val="24"/>
          <w:szCs w:val="24"/>
          <w:rtl w:val="0"/>
          <w:lang w:val="en-US" w:bidi="en-US" w:eastAsia="en-US"/>
        </w:rPr>
        <w:t xml:space="preserve">, </w:t>
      </w:r>
      <w:r>
        <w:rPr>
          <w:rFonts w:cs="Arial"/>
          <w:b w:val="1"/>
          <w:color w:val="434343" w:themeColor="text1" w:themeShade="BF"/>
          <w:sz w:val="24"/>
          <w:szCs w:val="24"/>
          <w:rtl w:val="0"/>
          <w:lang w:val="en-US" w:bidi="en-US" w:eastAsia="en-US"/>
        </w:rPr>
        <w:t>New York, NY</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Nov</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Designed and developed scalable and modular web applications using </w:t>
      </w:r>
      <w:r>
        <w:rPr>
          <w:rFonts w:ascii="Arial" w:hAnsi="Arial" w:cs="Arial"/>
          <w:b w:val="1"/>
          <w:color w:val="434343" w:themeColor="text1" w:themeShade="BF"/>
          <w:sz w:val="20"/>
          <w:szCs w:val="20"/>
        </w:rPr>
        <w:t xml:space="preserve">TypeScript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w:t>
      </w:r>
      <w:r>
        <w:rPr>
          <w:rFonts w:ascii="Arial" w:hAnsi="Arial" w:cs="Arial"/>
          <w:b w:val="1"/>
          <w:color w:val="434343" w:themeColor="text1" w:themeShade="BF"/>
          <w:sz w:val="20"/>
          <w:szCs w:val="20"/>
        </w:rPr>
        <w:t xml:space="preserve">React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NestJS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establish robust functionality within the healthcare management domain, ensuring all interactions are efficient and user-friendly.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implementation of </w:t>
      </w:r>
      <w:r>
        <w:rPr>
          <w:rFonts w:ascii="Arial" w:hAnsi="Arial" w:cs="Arial"/>
          <w:b w:val="1"/>
          <w:color w:val="434343" w:themeColor="text1" w:themeShade="BF"/>
          <w:sz w:val="20"/>
          <w:szCs w:val="20"/>
        </w:rPr>
        <w:t xml:space="preserve">CQRS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Event-Driven Architecture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principles across projects, fostering scalable application development and improving maintainability while effectively addressing complex business needs and requirements.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Collaborated closely with agile teams during Scrum ceremonies to prioritize tasks, ensuring alignment with project goals and facilitating effective delivery of software solutions to meet user expectations.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Automated testing procedures using </w:t>
      </w:r>
      <w:r>
        <w:rPr>
          <w:rFonts w:ascii="Arial" w:hAnsi="Arial" w:cs="Arial"/>
          <w:b w:val="1"/>
          <w:color w:val="434343" w:themeColor="text1" w:themeShade="BF"/>
          <w:sz w:val="20"/>
          <w:szCs w:val="20"/>
        </w:rPr>
        <w:t xml:space="preserve">Jest</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CI/CD</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pipelines, ensuring reliability and performance of code while integrating new features efficiently into the existing systems administered by </w:t>
      </w:r>
      <w:r>
        <w:rPr>
          <w:rFonts w:ascii="Arial" w:hAnsi="Arial" w:cs="Arial"/>
          <w:b w:val="1"/>
          <w:color w:val="434343" w:themeColor="text1" w:themeShade="BF"/>
          <w:sz w:val="20"/>
          <w:szCs w:val="20"/>
        </w:rPr>
        <w:t xml:space="preserve">GitLab</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Engaged in the end-to-end software development lifecycle, from requirements gathering and analysis to deployment and feedback cycles, promoting continuous improvement and adaptation of technology stacks based on evolving trends.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Analyzed application security vulnerabilities related to </w:t>
      </w:r>
      <w:r>
        <w:rPr>
          <w:rFonts w:ascii="Arial" w:hAnsi="Arial" w:cs="Arial"/>
          <w:b w:val="1"/>
          <w:color w:val="434343" w:themeColor="text1" w:themeShade="BF"/>
          <w:sz w:val="20"/>
          <w:szCs w:val="20"/>
        </w:rPr>
        <w:t xml:space="preserve">PII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PHI</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handling, implementing best practices for data security and developing protocols to enhance application safety during data transactions and storage.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Built and maintained microservices architectures using </w:t>
      </w:r>
      <w:r>
        <w:rPr>
          <w:rFonts w:ascii="Arial" w:hAnsi="Arial" w:cs="Arial"/>
          <w:b w:val="1"/>
          <w:color w:val="434343" w:themeColor="text1" w:themeShade="BF"/>
          <w:sz w:val="20"/>
          <w:szCs w:val="20"/>
        </w:rPr>
        <w:t xml:space="preserve">Docker</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Kubernetes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enabling robust and dynamic service orchestration that is resilient to individual service failures and scalable to meet demand.</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Reviewed and approved merge/pull requests to maintain code quality and adherence to development standards while mentoring junior developers on best practices and effective coding techniques.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Contributed to knowledge-sharing sessions, providing insights into emerging technologies like </w:t>
      </w:r>
      <w:r>
        <w:rPr>
          <w:rFonts w:ascii="Arial" w:hAnsi="Arial" w:cs="Arial"/>
          <w:b w:val="1"/>
          <w:color w:val="434343" w:themeColor="text1" w:themeShade="BF"/>
          <w:sz w:val="20"/>
          <w:szCs w:val="20"/>
        </w:rPr>
        <w:t xml:space="preserve">GraphQL</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enhancing team understanding of cloud-native applications tailored for a multi-tenant architecture.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Curated and maintained comprehensive documentation for developed technologies and projects, thereby facilitating a knowledge-first approach towards onboarding and guiding new team members effectively throughout the development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Evaluated performance metrics and user feedback to drive enhancements and feature sets, ensuring delivered solutions continually meet the growing needs of health-based applications for end-users and clients alike.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Researched and integrated cloud services from </w:t>
      </w:r>
      <w:r>
        <w:rPr>
          <w:rFonts w:ascii="Arial" w:hAnsi="Arial" w:cs="Arial"/>
          <w:b w:val="1"/>
          <w:color w:val="434343" w:themeColor="text1" w:themeShade="BF"/>
          <w:sz w:val="20"/>
          <w:szCs w:val="20"/>
        </w:rPr>
        <w:t xml:space="preserve">AWS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Azure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optimizing performance and reliability of applications while utilizing best practices in cloud architecture for high availability and security.</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MOJO TECH</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New York, NY</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w:t>
      </w:r>
      <w:r>
        <w:rPr>
          <w:rFonts w:cs="Arial" w:eastAsia="Cambria"/>
          <w:color w:val="434343" w:themeColor="text1" w:themeShade="BF"/>
          <w:sz w:val="21"/>
          <w:szCs w:val="21"/>
          <w:rtl w:val="0"/>
          <w:lang w:val="en-US" w:bidi="en-US" w:eastAsia="en-US"/>
        </w:rPr>
        <w:t>pr</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w:t>
      </w:r>
      <w:r>
        <w:rPr>
          <w:rFonts w:cs="Arial" w:eastAsia="Cambria"/>
          <w:color w:val="434343" w:themeColor="text1" w:themeShade="BF"/>
          <w:sz w:val="21"/>
          <w:szCs w:val="21"/>
          <w:rtl w:val="0"/>
          <w:lang w:val="en-US" w:bidi="en-US" w:eastAsia="en-US"/>
        </w:rPr>
        <w:t>8</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Oct</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Developed highly interactive web applications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focusing on user experience and performance optimizations that meet the user engagement and retention goals set by stakeholders.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Engineered RESTful APIs and integrated third-party services, ensuring seamless connectivity and data flow between front-end applications and back-end systems, thereby improving overall functionality and user satisfaction.</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code reviews to ensure compliance with development standards and coding best practices, promoting a culture of excellence and continuous improvement within the team environment.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document software requirements and suggest improvements based on technical feasibility and user needs, strengthening alignment between technical solutions and business objectives.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Applied knowledge of security best practices in web applications to safeguard user data, contributing to the implementation of features that ensure compliance with data protection regulations like HIPAA.</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extensively with </w:t>
      </w:r>
      <w:r>
        <w:rPr>
          <w:rFonts w:ascii="Arial" w:hAnsi="Arial" w:cs="Arial"/>
          <w:b w:val="1"/>
          <w:bCs w:val="1"/>
          <w:color w:val="434343" w:themeColor="text1" w:themeShade="BF"/>
          <w:sz w:val="20"/>
        </w:rPr>
        <w:t xml:space="preserve">RabbitMQ</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message brokering, enhancing asynchronous communication between various services in the applications and improving throughput as well as responsiveness significantly.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Created technical documentation and user manuals for developing applications, aiding in efficient training and smooth transitions during project handovers and onboarding processes as necessitated by staff changes.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Proactively engaged in knowledge sharing and training sessions, influencing junior engineers on architectural best practices and the evolving landscape of software development technologies in the industry.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Maintained and optimized database queries and performance for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enhancing data integrity and speed while ensuring reliability of data delivery across multiple concurrent user requests.</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ACTOWIZ SOLUTIONS LLP</w:t>
      </w:r>
      <w:r>
        <w:rPr>
          <w:rFonts w:cs="Arial" w:eastAsia="Cambria"/>
          <w:b w:val="1"/>
          <w:color w:val="434343" w:themeColor="text1" w:themeShade="BF"/>
          <w:sz w:val="24"/>
          <w:szCs w:val="24"/>
          <w:rtl w:val="0"/>
          <w:lang w:val="en-US" w:bidi="en-US" w:eastAsia="en-US"/>
        </w:rPr>
        <w:t xml:space="preserve">, </w:t>
      </w:r>
      <w:r>
        <w:rPr>
          <w:rFonts w:cs="Arial" w:eastAsia="Cambria"/>
          <w:b w:val="1"/>
          <w:color w:val="434343" w:themeColor="text1" w:themeShade="BF"/>
          <w:sz w:val="24"/>
          <w:szCs w:val="24"/>
          <w:rtl w:val="0"/>
          <w:lang w:val="en-US" w:bidi="en-US" w:eastAsia="en-US"/>
        </w:rPr>
        <w:t>Walnut, CA</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Jun</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17</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Mar</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8</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as a junior developer in the full-stack development of a SaaS application, utilizing </w:t>
      </w:r>
      <w:r>
        <w:rPr>
          <w:rFonts w:ascii="Arial" w:hAnsi="Arial" w:cs="Arial"/>
          <w:b w:val="1"/>
          <w:bCs w:val="1"/>
          <w:color w:val="434343" w:themeColor="text1" w:themeShade="BF"/>
          <w:sz w:val="20"/>
        </w:rPr>
        <w:t xml:space="preserve">JavaScript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w:t>
      </w:r>
      <w:r>
        <w:rPr>
          <w:rFonts w:ascii="Arial" w:hAnsi="Arial" w:cs="Arial"/>
          <w:b w:val="1"/>
          <w:bCs w:val="1"/>
          <w:color w:val="434343" w:themeColor="text1" w:themeShade="BF"/>
          <w:sz w:val="20"/>
        </w:rPr>
        <w:t xml:space="preserve">Node.js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React</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building functional components that enhanced user interactivity.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closely with a team to implement application features based on user stories and business needs, effectively communicating requirements and collaborating in an agile environment to deliver software deliveries.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Supported ongoing development efforts by applying best practices in software engineering and actively contributing to daily scrums, emphasizing team objectives, challenges, and potential improvements.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design and development of RESTful APIs for data interchange between client-side and server applications, laying foundational work that maintained performance-driven production standards.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Gained experience working with </w:t>
      </w:r>
      <w:r>
        <w:rPr>
          <w:rFonts w:ascii="Arial" w:hAnsi="Arial" w:cs="Arial"/>
          <w:b w:val="1"/>
          <w:bCs w:val="1"/>
          <w:color w:val="434343" w:themeColor="text1" w:themeShade="BF"/>
          <w:sz w:val="20"/>
        </w:rPr>
        <w:t xml:space="preserve">RabbitMQ</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for message queuing, ensuring the reliability and order of operations across distributed systems while effectively handling application demands and workloads.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testing and debugging processes, enhancing application reliability through careful troubleshooting and quick resolutions of errors and performance issues as they arose.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successful deployment of features and services for live applications, supporting the company’s goals for increased user engagement and satisfaction by delivering quality software solutions that attracted approximately 1,500 users.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STRATFORD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3</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7</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2026-03-19T22:01:18Z</dcterms:modified>
  <cp:revision>137</cp:revision>
</cp:coreProperties>
</file>