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Senior Infrastructure Engineer with 8 years of experience in software development, specializing in web and mobile applications. Proven expertise in cloud infrastructure, distributed systems, and Linux internals, driving performance enhancements and system reliability. Strong collaborative abilities and mentorship experience, with a focus on producing high-quality, scalable solutions in fast-paced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Terraform, Kubernetes, Docker, Cloud Security, CI/CD, Azure, GCP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Golang, Python, JavaScript, Bash, Ruby, Java, C++,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Observability:</w:t>
      </w:r>
      <w:r>
        <w:rPr>
          <w:rFonts w:ascii="Arial" w:hAnsi="Arial" w:cs="Arial"/>
          <w:color w:val="434343" w:themeColor="text1" w:themeShade="BF"/>
          <w:sz w:val="20"/>
          <w:szCs w:val="20"/>
        </w:rPr>
        <w:t xml:space="preserve"> Grafana, Prometheus, ELK Stack, Splunk, VictoriaMetrics, Datadog, New Relic, AppDynamics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Redis, MongoDB, Kafka, ClickHouse, MySQL, Aurora,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&amp; Networking:</w:t>
      </w:r>
      <w:r>
        <w:rPr>
          <w:rFonts w:ascii="Arial" w:hAnsi="Arial" w:cs="Arial"/>
          <w:color w:val="434343" w:themeColor="text1" w:themeShade="BF"/>
          <w:sz w:val="20"/>
          <w:szCs w:val="20"/>
        </w:rPr>
        <w:t xml:space="preserve"> Linux, Networking, System Tuning, Load Balancers, Firewalls, Ansible, Vagrant, Helm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a global, resilient </w:t>
      </w:r>
      <w:r>
        <w:rPr>
          <w:rFonts w:ascii="Arial" w:hAnsi="Arial" w:cs="Arial"/>
          <w:b w:val="1"/>
          <w:color w:val="434343" w:themeColor="text1" w:themeShade="BF"/>
          <w:sz w:val="20"/>
          <w:szCs w:val="20"/>
        </w:rPr>
        <w:t xml:space="preserve">cloud infrastructure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Workato, focusing on scalability and efficiency, and successfully supported thousands of enterprises with high-performance automation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cross-functional teams to develop innovative solutions for optimizing system performance, applying best practices in </w:t>
      </w:r>
      <w:r>
        <w:rPr>
          <w:rFonts w:ascii="Arial" w:hAnsi="Arial" w:cs="Arial"/>
          <w:b w:val="1"/>
          <w:color w:val="434343" w:themeColor="text1" w:themeShade="BF"/>
          <w:sz w:val="20"/>
          <w:szCs w:val="20"/>
        </w:rPr>
        <w:t xml:space="preserve">cloud 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enhancing overall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proprietary tools and automated workflows through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GitLab 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the continuous delivery of mission-critical applications with minimal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architecture reviews and incident response, deploying systematic performance analysis techniques to identify bottlenecks in the system and proposing actionable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infrastructure provisioning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developed comprehensive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deployment configurations to improve operational efficiency for critical workloads.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open-source components for optimized performance and security, showcasing the ability to conduct routine patches and revising configurations based on the latest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and maintained a robust knowledge-sharing environment, fostering a culture of learning and collaboration, and enhancing overall team productivity and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logging and monitoring solutions utilizing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improved observability of systems and quicker response to potential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the development of new automation features, driving innovation and staying abreast of industry trends that influence best practice in engineering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cross-team project coordination, ensuring seamless alignment among various stakeholders and the attainment of shared engineering goals throughout the duration of a project.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operational transformations by contributing to the optimization of </w:t>
      </w:r>
      <w:r>
        <w:rPr>
          <w:rFonts w:ascii="Arial" w:hAnsi="Arial" w:cs="Arial"/>
          <w:b w:val="1"/>
          <w:color w:val="434343" w:themeColor="text1" w:themeShade="BF"/>
          <w:sz w:val="20"/>
          <w:szCs w:val="20"/>
        </w:rPr>
        <w:t xml:space="preserve">CI/CD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smoother component delivery, thus increasing deployment frequency and enhancing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performance tuning of </w:t>
      </w:r>
      <w:r>
        <w:rPr>
          <w:rFonts w:ascii="Arial" w:hAnsi="Arial" w:cs="Arial"/>
          <w:b w:val="1"/>
          <w:color w:val="434343" w:themeColor="text1" w:themeShade="BF"/>
          <w:sz w:val="20"/>
          <w:szCs w:val="20"/>
        </w:rPr>
        <w:t xml:space="preserve">Linux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provide high performance while maintaining stringent security standards throughout all infrastructure components.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built, and maintained scalable, distributed systems as part of a collaborative team at Mojo Tech, where emphasis was placed on reliability and continuous improvement of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cloud-native services to create solutions that met customer needs quickly and effectively, managing cloud resources and network security diligently.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improvements in system performance, ensuring security protocols were integrated into professional development practices while streamlining internal processes through documentation and mentorship.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optimized application deployment workflows using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rapid application updates with significant enhancements in reliability across deployed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architecture discussions and proposed cutting-edge solutions to complex problems, advocating for best practices and innovative technologies that influenced infrastructure strategy.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fostering an environment conducive to learning and development, encouraging the sharing of ideas and experiences that benefited the entire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Analyzed system performance metrics and optimized configurations for maximum efficiency, utilizing tools to monitor trends and respond proactively to potential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Authored technical documentation and resources that empowered other engineers, streamlining onboarding processes and enhancing team productivity overall.</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and maintenance of SaaS applications during my tenure at Actowiz Solutions LLP, gaining valuable experience in the full software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Functioned collaboratively with team members to troubleshoot and enhance application performance, honing my skills in relative debugging practices and real-time problem resolution.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efficient data management, contributing to the design and optimization of database schemas that were aligned with product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basic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to facilitate effective application deployment, learning essential features to configure and manage cloud resources effectively under guidance.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integration of third-party APIs, working closely with cross-functional teams to ensure seamless communication and compatibility between different software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team discussions, sharing insights that fostered innovation and influenced technical decisions made during project planning sessions.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coding tasks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basic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website functionality and stability and ensuring that user experience remained a core focus item.</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