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Senior Infrastructure Engineer with over 8 years of experience in software development focused on web and mobile applications. Proficient in designing and implementing scalable solutions on AWS, utilizing Terraform for infrastructure automation, with a passion for optimizing CI/CD pipelines and enhancing team collaboration through tools like GitHub Actions and Docker.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Terraform, Terragrunt, CloudFormation, Docker, ECS, S3, CloudWatch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and 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CircleCI, Vercel, Bitbucket, Kubernetes, Helm, Artifact Registry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Scripting and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Bash, Python, Ruby, PowerShell, Node.js, Ansible, Terraform CLI, Puppet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and Networking: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IAM, Cognito, Security Groups, VPC, Route 53, API Gateway, SSL/TLS, GDPR Compliance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Alerts: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New Relic, PagerDuty, Splunk, Nagios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Terragrunt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utilizing Infrastructure as Code (IaC) practices across multiple accounts to streamline automation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CI/CD pipelines, enhancing deployment efficiency while ensuring robust quality control through automated testing and deployment strategies tailored for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establish best practices for configuration management, facilitating seamless code delivery and productive release cycles through efficient utilization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orchestration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deployment pipelines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hosted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Vercel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optimized performance and improved user experience for various web applications at scale.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policies and security guardrails, adhering to industry standards, thereby strengthening our security posture and ensuring compliance with regulations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GDPR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customized monitoring and alerting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identification and resolution of performance anomalies across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improving disaster recovery (DR) and business continuity planning (BCP) strategies by incorporating automated failover mechanisms and thorough documentation of processes and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vendor relationships effectively, ensuring timely delivery of external services and products, while maintaining clear communication and alignment on project goals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environment by regularly engaging with internal stakeholders to gather feedback, refine processes, and deliver innovative solutions that empower team efforts and enhance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and knowledge-sharing sessions to upskill team members on emerging technologies, enhancing collective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modern CI/CD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scripting to automate routine tasks and enhance operational efficiency, significantly reducing manual intervention and minimizing potential errors in the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evolving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cloud technologies, leading initiatives that implemented new tools and frameworks, ensuring our infrastructure remained at the cutting edge.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infrastructure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CloudFront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scalable application architecture as part of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creation of automated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shortened development cycles while improving deployment reliability for both web and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development teams to containerize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portability, scalability, and consistency of deployments across differing environments, ensuring easier troubleshooting and rolling back of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robust security practices by implementing stringent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roles and policies, ensuring principles of least privilege were consistently applied and monitored across multiple projects, enhancing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application performance monitoring by integrating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insights that drove optimizations in both application code and infrastructure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and managing infrastructure, establishing a solid framework for configuration management, which allowed for versioning infrastructure alongside application code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comprehensive documentation of system architectures, processes, and deployment strategies to enable knowledge retention and enhance cross-team collaboration and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team collaboration efforts to ensure best practices for code quality and system reliability, fostering a culture of continuous improvement and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scripting languages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repetitive tasks, helping to streamline operations and enhance the efficiency of operational workflows, contributing to an agile work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multiple SaaS applications focusing on optimizing web services and ensuring high availability through effective use of cloud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Serverless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to transition monolithic applications to microservices architecture, significantly improving scalability and maintainability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 orchestration.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transitioning the organization's infrastructure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disaster recovery (DR) solutions and ensuring alignment with best practices for cloud architecture and availability zones, optimally setting the groundwork for future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stand-ups, facilitating communication and collaboration within an agile team, addressing challenges proactively and ensuring alignment on deliverables and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optimization of existing applications, applying knowledge of best practices in CI/CD to enhance performance and reduce downtime during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integration between various services while upholding standards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secure communication and data exchange.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automated testing frameworks that integrated seamlessly during the pipeline process leading to more reliable releases and improved project turnaround time, achieving a positive impact on deployment quality with a 30% reduction in bugs.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